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70" w:tblpY="2041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0"/>
      </w:tblGrid>
      <w:tr w:rsidR="008D5FED" w:rsidTr="00A90D4D">
        <w:trPr>
          <w:trHeight w:val="1840"/>
        </w:trPr>
        <w:tc>
          <w:tcPr>
            <w:tcW w:w="11340" w:type="dxa"/>
            <w:shd w:val="clear" w:color="auto" w:fill="FBD4B4" w:themeFill="accent6" w:themeFillTint="66"/>
          </w:tcPr>
          <w:p w:rsidR="008D5FED" w:rsidRPr="008D5FED" w:rsidRDefault="00AD2FE6" w:rsidP="00A90D4D">
            <w:pPr>
              <w:jc w:val="both"/>
              <w:rPr>
                <w:b/>
                <w:color w:val="FF0000"/>
                <w:sz w:val="36"/>
                <w:szCs w:val="36"/>
                <w:u w:val="single"/>
              </w:rPr>
            </w:pPr>
            <w:r w:rsidRPr="006737AA">
              <w:rPr>
                <w:b/>
                <w:sz w:val="32"/>
                <w:szCs w:val="32"/>
                <w:u w:val="single"/>
              </w:rPr>
              <w:t>Compétence</w:t>
            </w:r>
            <w:r w:rsidR="00224D18">
              <w:rPr>
                <w:b/>
                <w:sz w:val="32"/>
                <w:szCs w:val="32"/>
                <w:u w:val="single"/>
              </w:rPr>
              <w:t>s</w:t>
            </w:r>
            <w:r w:rsidRPr="006737AA">
              <w:rPr>
                <w:b/>
                <w:sz w:val="32"/>
                <w:szCs w:val="32"/>
                <w:u w:val="single"/>
              </w:rPr>
              <w:t xml:space="preserve">  attendue</w:t>
            </w:r>
            <w:r w:rsidR="00224D18">
              <w:rPr>
                <w:b/>
                <w:sz w:val="32"/>
                <w:szCs w:val="32"/>
                <w:u w:val="single"/>
              </w:rPr>
              <w:t>s</w:t>
            </w:r>
            <w:r w:rsidRPr="006737AA">
              <w:rPr>
                <w:b/>
                <w:sz w:val="32"/>
                <w:szCs w:val="32"/>
                <w:u w:val="single"/>
              </w:rPr>
              <w:t xml:space="preserve"> :</w:t>
            </w:r>
            <w:r w:rsidRPr="004777A7">
              <w:rPr>
                <w:sz w:val="28"/>
                <w:szCs w:val="28"/>
              </w:rPr>
              <w:t xml:space="preserve"> </w:t>
            </w:r>
            <w:r w:rsidRPr="006737AA">
              <w:rPr>
                <w:sz w:val="26"/>
                <w:szCs w:val="26"/>
              </w:rPr>
              <w:t>Dans un jeu à effectif réduit, reche</w:t>
            </w:r>
            <w:r>
              <w:rPr>
                <w:sz w:val="26"/>
                <w:szCs w:val="26"/>
              </w:rPr>
              <w:t>rcher le gain du match en enchaî</w:t>
            </w:r>
            <w:r w:rsidRPr="006737AA">
              <w:rPr>
                <w:sz w:val="26"/>
                <w:szCs w:val="26"/>
              </w:rPr>
              <w:t>nant des actions offensives basées sur l’alternative entre montée rapide et conservation du disque, pour se retrouver régulièrement en situation de marquer face à une défense organisée.</w:t>
            </w:r>
            <w:r>
              <w:rPr>
                <w:sz w:val="26"/>
                <w:szCs w:val="26"/>
              </w:rPr>
              <w:t xml:space="preserve"> </w:t>
            </w:r>
            <w:r w:rsidRPr="006737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</w:t>
            </w:r>
            <w:r w:rsidRPr="006737AA">
              <w:rPr>
                <w:sz w:val="26"/>
                <w:szCs w:val="26"/>
              </w:rPr>
              <w:t xml:space="preserve">uto </w:t>
            </w:r>
            <w:r>
              <w:rPr>
                <w:sz w:val="26"/>
                <w:szCs w:val="26"/>
              </w:rPr>
              <w:t>arbitrage de façon autonome et fair</w:t>
            </w:r>
            <w:r w:rsidRPr="006737AA">
              <w:rPr>
                <w:sz w:val="26"/>
                <w:szCs w:val="26"/>
              </w:rPr>
              <w:t>play.</w:t>
            </w:r>
          </w:p>
        </w:tc>
      </w:tr>
    </w:tbl>
    <w:p w:rsidR="00A41052" w:rsidRDefault="00AE3B85">
      <w:r w:rsidRPr="00AE3B85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80.25pt;margin-top:10.85pt;width:396.55pt;height:33.9pt;z-index:251681792;mso-position-horizontal-relative:text;mso-position-vertical-relative:text;mso-width-relative:margin;mso-height-relative:margin" fillcolor="yellow" strokecolor="red" strokeweight="2.25pt">
            <v:textbox>
              <w:txbxContent>
                <w:p w:rsidR="00D0419B" w:rsidRPr="00D0419B" w:rsidRDefault="00AD2FE6" w:rsidP="00D0419B">
                  <w:pPr>
                    <w:jc w:val="center"/>
                  </w:pPr>
                  <w:r>
                    <w:rPr>
                      <w:b/>
                      <w:sz w:val="32"/>
                      <w:szCs w:val="32"/>
                    </w:rPr>
                    <w:t>ULTIMATE</w:t>
                  </w:r>
                  <w:r w:rsidR="00D0419B" w:rsidRPr="00D0419B">
                    <w:rPr>
                      <w:b/>
                      <w:sz w:val="32"/>
                      <w:szCs w:val="32"/>
                    </w:rPr>
                    <w:t> : FICHE D’EVALUATION des COMPETENCES</w:t>
                  </w:r>
                </w:p>
              </w:txbxContent>
            </v:textbox>
          </v:shape>
        </w:pict>
      </w:r>
    </w:p>
    <w:p w:rsidR="00D0419B" w:rsidRDefault="00D0419B">
      <w:pPr>
        <w:rPr>
          <w:b/>
          <w:sz w:val="28"/>
          <w:szCs w:val="28"/>
        </w:rPr>
      </w:pPr>
    </w:p>
    <w:p w:rsidR="00D0419B" w:rsidRPr="006C0094" w:rsidRDefault="00A90D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C0094" w:rsidRPr="006C0094">
        <w:rPr>
          <w:b/>
          <w:sz w:val="28"/>
          <w:szCs w:val="28"/>
        </w:rPr>
        <w:t xml:space="preserve">NOM :                                                        </w:t>
      </w:r>
      <w:r w:rsidR="006C0094">
        <w:rPr>
          <w:b/>
          <w:sz w:val="28"/>
          <w:szCs w:val="28"/>
        </w:rPr>
        <w:t xml:space="preserve"> </w:t>
      </w:r>
      <w:r w:rsidR="006C0094" w:rsidRPr="006C0094">
        <w:rPr>
          <w:b/>
          <w:sz w:val="28"/>
          <w:szCs w:val="28"/>
        </w:rPr>
        <w:t xml:space="preserve"> prénom :                                   </w:t>
      </w:r>
      <w:r w:rsidR="006C0094">
        <w:rPr>
          <w:b/>
          <w:sz w:val="28"/>
          <w:szCs w:val="28"/>
        </w:rPr>
        <w:t xml:space="preserve">                     </w:t>
      </w:r>
      <w:r w:rsidR="006C0094" w:rsidRPr="006C0094">
        <w:rPr>
          <w:b/>
          <w:sz w:val="28"/>
          <w:szCs w:val="28"/>
        </w:rPr>
        <w:t xml:space="preserve"> classe :</w:t>
      </w:r>
    </w:p>
    <w:tbl>
      <w:tblPr>
        <w:tblStyle w:val="Grilledutableau"/>
        <w:tblW w:w="11340" w:type="dxa"/>
        <w:tblInd w:w="108" w:type="dxa"/>
        <w:tblLayout w:type="fixed"/>
        <w:tblLook w:val="04A0"/>
      </w:tblPr>
      <w:tblGrid>
        <w:gridCol w:w="10490"/>
        <w:gridCol w:w="850"/>
      </w:tblGrid>
      <w:tr w:rsidR="004C4C8E" w:rsidRPr="00A41052" w:rsidTr="00A90D4D">
        <w:tc>
          <w:tcPr>
            <w:tcW w:w="10490" w:type="dxa"/>
          </w:tcPr>
          <w:p w:rsidR="004C4C8E" w:rsidRPr="00855950" w:rsidRDefault="004C4C8E" w:rsidP="00AD2FE6">
            <w:pPr>
              <w:rPr>
                <w:b/>
                <w:i/>
                <w:color w:val="FF0000"/>
                <w:sz w:val="36"/>
                <w:szCs w:val="36"/>
              </w:rPr>
            </w:pPr>
            <w:r w:rsidRPr="00855950">
              <w:rPr>
                <w:b/>
                <w:i/>
                <w:color w:val="FF0000"/>
                <w:sz w:val="36"/>
                <w:szCs w:val="36"/>
              </w:rPr>
              <w:t xml:space="preserve">ATTENDUS DE FIN DE CYCLE </w:t>
            </w:r>
            <w:r w:rsidR="00AD2FE6">
              <w:rPr>
                <w:b/>
                <w:i/>
                <w:color w:val="FF0000"/>
                <w:sz w:val="36"/>
                <w:szCs w:val="36"/>
              </w:rPr>
              <w:t>ULTIMATE</w:t>
            </w:r>
          </w:p>
        </w:tc>
        <w:tc>
          <w:tcPr>
            <w:tcW w:w="850" w:type="dxa"/>
          </w:tcPr>
          <w:p w:rsidR="004C4C8E" w:rsidRPr="00855950" w:rsidRDefault="004C4C8E" w:rsidP="00F20AA0">
            <w:pPr>
              <w:rPr>
                <w:b/>
                <w:i/>
                <w:color w:val="FF0000"/>
                <w:sz w:val="36"/>
                <w:szCs w:val="36"/>
              </w:rPr>
            </w:pPr>
          </w:p>
        </w:tc>
      </w:tr>
      <w:tr w:rsidR="004C4C8E" w:rsidRPr="00A41052" w:rsidTr="00A90D4D">
        <w:tc>
          <w:tcPr>
            <w:tcW w:w="10490" w:type="dxa"/>
          </w:tcPr>
          <w:p w:rsidR="004C4C8E" w:rsidRPr="00A41052" w:rsidRDefault="004C4C8E" w:rsidP="00A41052">
            <w:pPr>
              <w:jc w:val="center"/>
            </w:pPr>
          </w:p>
        </w:tc>
        <w:tc>
          <w:tcPr>
            <w:tcW w:w="850" w:type="dxa"/>
          </w:tcPr>
          <w:p w:rsidR="004C4C8E" w:rsidRPr="00A41052" w:rsidRDefault="004C4C8E" w:rsidP="00A41052">
            <w:pPr>
              <w:jc w:val="center"/>
            </w:pPr>
          </w:p>
        </w:tc>
      </w:tr>
      <w:tr w:rsidR="004C4C8E" w:rsidRPr="00A41052" w:rsidTr="00A90D4D">
        <w:tc>
          <w:tcPr>
            <w:tcW w:w="10490" w:type="dxa"/>
            <w:shd w:val="clear" w:color="auto" w:fill="548DD4" w:themeFill="text2" w:themeFillTint="99"/>
          </w:tcPr>
          <w:p w:rsidR="004C4C8E" w:rsidRPr="008C6669" w:rsidRDefault="004C4C8E" w:rsidP="00A41052">
            <w:pPr>
              <w:rPr>
                <w:b/>
                <w:sz w:val="28"/>
                <w:szCs w:val="28"/>
              </w:rPr>
            </w:pPr>
            <w:r w:rsidRPr="008C6669">
              <w:rPr>
                <w:b/>
                <w:sz w:val="28"/>
                <w:szCs w:val="28"/>
              </w:rPr>
              <w:t>Le Joueur </w:t>
            </w:r>
            <w:r>
              <w:rPr>
                <w:b/>
                <w:sz w:val="28"/>
                <w:szCs w:val="28"/>
              </w:rPr>
              <w:t xml:space="preserve">en attaque </w:t>
            </w:r>
            <w:r w:rsidRPr="008C666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4C4C8E" w:rsidRPr="008C6669" w:rsidRDefault="004C4C8E" w:rsidP="00A41052">
            <w:pPr>
              <w:rPr>
                <w:b/>
                <w:sz w:val="28"/>
                <w:szCs w:val="28"/>
              </w:rPr>
            </w:pPr>
          </w:p>
        </w:tc>
      </w:tr>
      <w:tr w:rsidR="004C4C8E" w:rsidRPr="00A41052" w:rsidTr="00A90D4D">
        <w:tc>
          <w:tcPr>
            <w:tcW w:w="10490" w:type="dxa"/>
            <w:shd w:val="clear" w:color="auto" w:fill="DBE5F1" w:themeFill="accent1" w:themeFillTint="33"/>
          </w:tcPr>
          <w:p w:rsidR="004C4C8E" w:rsidRPr="008C6669" w:rsidRDefault="004C4C8E" w:rsidP="008C6669">
            <w:pPr>
              <w:ind w:left="360"/>
              <w:contextualSpacing/>
              <w:rPr>
                <w:sz w:val="24"/>
                <w:szCs w:val="24"/>
              </w:rPr>
            </w:pPr>
            <w:r w:rsidRPr="008C6669">
              <w:rPr>
                <w:sz w:val="24"/>
                <w:szCs w:val="24"/>
              </w:rPr>
              <w:t>Etape 1</w:t>
            </w:r>
            <w:r w:rsidR="00C4688F">
              <w:rPr>
                <w:sz w:val="24"/>
                <w:szCs w:val="24"/>
              </w:rPr>
              <w:t> : O</w:t>
            </w:r>
            <w:r w:rsidRPr="008C6669">
              <w:rPr>
                <w:sz w:val="24"/>
                <w:szCs w:val="24"/>
              </w:rPr>
              <w:t>bjectifs d’apprentissage non atteints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tcFitText/>
            <w:vAlign w:val="center"/>
          </w:tcPr>
          <w:p w:rsidR="004C4C8E" w:rsidRPr="00C4688F" w:rsidRDefault="00AE3B85" w:rsidP="008C6669">
            <w:pPr>
              <w:ind w:left="360"/>
              <w:contextualSpacing/>
              <w:rPr>
                <w:sz w:val="24"/>
                <w:szCs w:val="24"/>
              </w:rPr>
            </w:pPr>
            <w:r w:rsidRPr="00AE3B85">
              <w:rPr>
                <w:b/>
                <w:noProof/>
              </w:rPr>
              <w:pict>
                <v:shape id="_x0000_s1026" type="#_x0000_t202" style="position:absolute;left:0;text-align:left;margin-left:1.3pt;margin-top:7.35pt;width:42pt;height:26pt;z-index:251660288;mso-position-horizontal-relative:text;mso-position-vertical-relative:text;mso-width-relative:margin;mso-height-relative:margin" filled="f" stroked="f">
                  <v:textbox style="mso-next-textbox:#_x0000_s1026">
                    <w:txbxContent>
                      <w:p w:rsidR="004C4C8E" w:rsidRPr="004C4C8E" w:rsidRDefault="004C4C8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 pt</w:t>
                        </w:r>
                      </w:p>
                    </w:txbxContent>
                  </v:textbox>
                </v:shape>
              </w:pict>
            </w:r>
          </w:p>
          <w:p w:rsidR="004C4C8E" w:rsidRPr="00C4688F" w:rsidRDefault="004C4C8E" w:rsidP="008C6669">
            <w:pPr>
              <w:ind w:left="360"/>
              <w:contextualSpacing/>
              <w:rPr>
                <w:sz w:val="24"/>
                <w:szCs w:val="24"/>
              </w:rPr>
            </w:pPr>
          </w:p>
          <w:p w:rsidR="004C4C8E" w:rsidRPr="004C4C8E" w:rsidRDefault="004C4C8E" w:rsidP="004C4C8E">
            <w:pPr>
              <w:ind w:left="360"/>
              <w:contextualSpacing/>
              <w:jc w:val="center"/>
              <w:rPr>
                <w:b/>
              </w:rPr>
            </w:pPr>
          </w:p>
        </w:tc>
      </w:tr>
      <w:tr w:rsidR="00241AA3" w:rsidRPr="00A41052" w:rsidTr="00A90D4D">
        <w:tc>
          <w:tcPr>
            <w:tcW w:w="10490" w:type="dxa"/>
          </w:tcPr>
          <w:p w:rsidR="00241AA3" w:rsidRPr="00241AA3" w:rsidRDefault="00014DC5" w:rsidP="001B6823">
            <w:pPr>
              <w:numPr>
                <w:ilvl w:val="0"/>
                <w:numId w:val="1"/>
              </w:numPr>
              <w:contextualSpacing/>
            </w:pPr>
            <w:r>
              <w:t>S</w:t>
            </w:r>
            <w:r w:rsidR="00241AA3" w:rsidRPr="00241AA3">
              <w:t>e précipite pour lancer le disque vers le camp adverse et/ou se débarrasse du disque très rapidement</w:t>
            </w:r>
          </w:p>
        </w:tc>
        <w:tc>
          <w:tcPr>
            <w:tcW w:w="850" w:type="dxa"/>
            <w:vMerge/>
            <w:shd w:val="clear" w:color="auto" w:fill="auto"/>
          </w:tcPr>
          <w:p w:rsidR="00241AA3" w:rsidRDefault="00241AA3" w:rsidP="004C4C8E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241AA3" w:rsidRPr="00A41052" w:rsidTr="00A90D4D">
        <w:tc>
          <w:tcPr>
            <w:tcW w:w="10490" w:type="dxa"/>
          </w:tcPr>
          <w:p w:rsidR="00241AA3" w:rsidRPr="00241AA3" w:rsidRDefault="00014DC5" w:rsidP="001B6823">
            <w:pPr>
              <w:numPr>
                <w:ilvl w:val="0"/>
                <w:numId w:val="1"/>
              </w:numPr>
              <w:contextualSpacing/>
            </w:pPr>
            <w:r>
              <w:t>Peu de précision dans la passe. L</w:t>
            </w:r>
            <w:r w:rsidR="00241AA3" w:rsidRPr="00241AA3">
              <w:t>e lancer est souvent vertical</w:t>
            </w:r>
          </w:p>
        </w:tc>
        <w:tc>
          <w:tcPr>
            <w:tcW w:w="850" w:type="dxa"/>
            <w:vMerge/>
            <w:shd w:val="clear" w:color="auto" w:fill="auto"/>
          </w:tcPr>
          <w:p w:rsidR="00241AA3" w:rsidRDefault="00241AA3" w:rsidP="004C4C8E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241AA3" w:rsidRPr="00A41052" w:rsidTr="00A90D4D">
        <w:tc>
          <w:tcPr>
            <w:tcW w:w="10490" w:type="dxa"/>
          </w:tcPr>
          <w:p w:rsidR="00241AA3" w:rsidRPr="00241AA3" w:rsidRDefault="00014DC5" w:rsidP="001B6823">
            <w:pPr>
              <w:numPr>
                <w:ilvl w:val="0"/>
                <w:numId w:val="1"/>
              </w:numPr>
              <w:contextualSpacing/>
            </w:pPr>
            <w:r>
              <w:t>Ne maî</w:t>
            </w:r>
            <w:r w:rsidR="00241AA3" w:rsidRPr="00241AA3">
              <w:t>trise pas le pied de pivot</w:t>
            </w:r>
          </w:p>
        </w:tc>
        <w:tc>
          <w:tcPr>
            <w:tcW w:w="850" w:type="dxa"/>
            <w:vMerge/>
            <w:shd w:val="clear" w:color="auto" w:fill="auto"/>
          </w:tcPr>
          <w:p w:rsidR="00241AA3" w:rsidRDefault="00241AA3" w:rsidP="004C4C8E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241AA3" w:rsidRPr="00A41052" w:rsidTr="00A90D4D">
        <w:tc>
          <w:tcPr>
            <w:tcW w:w="10490" w:type="dxa"/>
          </w:tcPr>
          <w:p w:rsidR="00241AA3" w:rsidRPr="00241AA3" w:rsidRDefault="00014DC5" w:rsidP="001B6823">
            <w:pPr>
              <w:numPr>
                <w:ilvl w:val="0"/>
                <w:numId w:val="1"/>
              </w:numPr>
              <w:contextualSpacing/>
            </w:pPr>
            <w:r>
              <w:t>R</w:t>
            </w:r>
            <w:r w:rsidR="00241AA3" w:rsidRPr="00241AA3">
              <w:t>este souvent en dehors de l’action</w:t>
            </w:r>
            <w:r>
              <w:t xml:space="preserve"> et</w:t>
            </w:r>
            <w:r w:rsidR="00241AA3" w:rsidRPr="00241AA3">
              <w:t xml:space="preserve">  ne propose pas de solution au porteur ou vient se coller à lui</w:t>
            </w:r>
          </w:p>
        </w:tc>
        <w:tc>
          <w:tcPr>
            <w:tcW w:w="850" w:type="dxa"/>
            <w:vMerge/>
            <w:shd w:val="clear" w:color="auto" w:fill="auto"/>
          </w:tcPr>
          <w:p w:rsidR="00241AA3" w:rsidRDefault="00241AA3" w:rsidP="004C4C8E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4C4C8E" w:rsidRPr="00C3065D" w:rsidTr="00A90D4D">
        <w:tc>
          <w:tcPr>
            <w:tcW w:w="10490" w:type="dxa"/>
            <w:shd w:val="clear" w:color="auto" w:fill="DBE5F1" w:themeFill="accent1" w:themeFillTint="33"/>
          </w:tcPr>
          <w:p w:rsidR="004C4C8E" w:rsidRPr="004B010D" w:rsidRDefault="004C4C8E" w:rsidP="00C3065D">
            <w:pPr>
              <w:rPr>
                <w:sz w:val="24"/>
                <w:szCs w:val="24"/>
              </w:rPr>
            </w:pPr>
            <w:r w:rsidRPr="004B010D">
              <w:rPr>
                <w:sz w:val="24"/>
                <w:szCs w:val="24"/>
              </w:rPr>
              <w:t xml:space="preserve">      Etape 2</w:t>
            </w:r>
            <w:r w:rsidR="00C4688F">
              <w:rPr>
                <w:sz w:val="24"/>
                <w:szCs w:val="24"/>
              </w:rPr>
              <w:t> : O</w:t>
            </w:r>
            <w:r w:rsidRPr="004B010D">
              <w:rPr>
                <w:sz w:val="24"/>
                <w:szCs w:val="24"/>
              </w:rPr>
              <w:t>bjectifs d’apprentissage partiellement atteints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4C4C8E" w:rsidRPr="004B010D" w:rsidRDefault="004C4C8E" w:rsidP="00C3065D">
            <w:pPr>
              <w:rPr>
                <w:sz w:val="24"/>
                <w:szCs w:val="24"/>
              </w:rPr>
            </w:pPr>
          </w:p>
        </w:tc>
      </w:tr>
      <w:tr w:rsidR="00241AA3" w:rsidRPr="00A41052" w:rsidTr="00A90D4D">
        <w:tc>
          <w:tcPr>
            <w:tcW w:w="10490" w:type="dxa"/>
          </w:tcPr>
          <w:p w:rsidR="00241AA3" w:rsidRPr="00241AA3" w:rsidRDefault="00014DC5" w:rsidP="001B6823">
            <w:pPr>
              <w:numPr>
                <w:ilvl w:val="0"/>
                <w:numId w:val="1"/>
              </w:numPr>
              <w:contextualSpacing/>
            </w:pPr>
            <w:r>
              <w:t>P</w:t>
            </w:r>
            <w:r w:rsidR="00241AA3" w:rsidRPr="00241AA3">
              <w:t>ropose des solutions mais dans un petit périmètre en utilisant les passes courtes et le revers</w:t>
            </w:r>
          </w:p>
        </w:tc>
        <w:tc>
          <w:tcPr>
            <w:tcW w:w="850" w:type="dxa"/>
            <w:vMerge w:val="restart"/>
          </w:tcPr>
          <w:p w:rsidR="00241AA3" w:rsidRDefault="00AE3B85" w:rsidP="00C4688F">
            <w:pPr>
              <w:ind w:left="720"/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ja-JP"/>
              </w:rPr>
              <w:pict>
                <v:shape id="_x0000_s1051" type="#_x0000_t202" style="position:absolute;left:0;text-align:left;margin-left:-3.7pt;margin-top:18.55pt;width:54.6pt;height:26pt;z-index:251685888;mso-position-horizontal-relative:text;mso-position-vertical-relative:text;mso-width-relative:margin;mso-height-relative:margin" filled="f" stroked="f">
                  <v:textbox style="mso-next-textbox:#_x0000_s1051">
                    <w:txbxContent>
                      <w:p w:rsidR="00241AA3" w:rsidRPr="004C4C8E" w:rsidRDefault="00241AA3" w:rsidP="00C4688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1,5  pt</w:t>
                        </w:r>
                      </w:p>
                    </w:txbxContent>
                  </v:textbox>
                </v:shape>
              </w:pict>
            </w:r>
          </w:p>
        </w:tc>
      </w:tr>
      <w:tr w:rsidR="00241AA3" w:rsidRPr="00A41052" w:rsidTr="00A90D4D">
        <w:tc>
          <w:tcPr>
            <w:tcW w:w="10490" w:type="dxa"/>
          </w:tcPr>
          <w:p w:rsidR="00241AA3" w:rsidRPr="00241AA3" w:rsidRDefault="00014DC5" w:rsidP="001B6823">
            <w:pPr>
              <w:numPr>
                <w:ilvl w:val="0"/>
                <w:numId w:val="1"/>
              </w:numPr>
              <w:contextualSpacing/>
            </w:pPr>
            <w:r>
              <w:t>Ne choisit</w:t>
            </w:r>
            <w:r w:rsidR="00241AA3" w:rsidRPr="00241AA3">
              <w:t xml:space="preserve"> pas forcément le joueur le mieux placé (joue avec son copain)</w:t>
            </w:r>
          </w:p>
        </w:tc>
        <w:tc>
          <w:tcPr>
            <w:tcW w:w="850" w:type="dxa"/>
            <w:vMerge/>
          </w:tcPr>
          <w:p w:rsidR="00241AA3" w:rsidRDefault="00241AA3" w:rsidP="00C4688F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241AA3" w:rsidRPr="00A41052" w:rsidTr="00A90D4D">
        <w:tc>
          <w:tcPr>
            <w:tcW w:w="10490" w:type="dxa"/>
          </w:tcPr>
          <w:p w:rsidR="00241AA3" w:rsidRPr="00241AA3" w:rsidRDefault="00014DC5" w:rsidP="001B6823">
            <w:pPr>
              <w:numPr>
                <w:ilvl w:val="0"/>
                <w:numId w:val="1"/>
              </w:numPr>
              <w:contextualSpacing/>
            </w:pPr>
            <w:r>
              <w:t>D</w:t>
            </w:r>
            <w:r w:rsidR="00241AA3" w:rsidRPr="00241AA3">
              <w:t>emande le disque trop souvent dans la zone d’ombre ou si démarqué trop près du porteur</w:t>
            </w:r>
          </w:p>
        </w:tc>
        <w:tc>
          <w:tcPr>
            <w:tcW w:w="850" w:type="dxa"/>
            <w:vMerge/>
          </w:tcPr>
          <w:p w:rsidR="00241AA3" w:rsidRDefault="00241AA3" w:rsidP="00C4688F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241AA3" w:rsidRPr="00A41052" w:rsidTr="00A90D4D">
        <w:tc>
          <w:tcPr>
            <w:tcW w:w="10490" w:type="dxa"/>
          </w:tcPr>
          <w:p w:rsidR="00241AA3" w:rsidRPr="00241AA3" w:rsidRDefault="00014DC5" w:rsidP="001B6823">
            <w:pPr>
              <w:numPr>
                <w:ilvl w:val="0"/>
                <w:numId w:val="1"/>
              </w:numPr>
              <w:contextualSpacing/>
            </w:pPr>
            <w:r>
              <w:t>L</w:t>
            </w:r>
            <w:r w:rsidR="00241AA3" w:rsidRPr="00241AA3">
              <w:t>a volonté de se projeter vers l’avant explique les erreurs techniques ou les mauvais choix</w:t>
            </w:r>
          </w:p>
        </w:tc>
        <w:tc>
          <w:tcPr>
            <w:tcW w:w="850" w:type="dxa"/>
            <w:vMerge/>
          </w:tcPr>
          <w:p w:rsidR="00241AA3" w:rsidRDefault="00241AA3" w:rsidP="00C4688F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4C4C8E" w:rsidRPr="00A41052" w:rsidTr="00A90D4D">
        <w:tc>
          <w:tcPr>
            <w:tcW w:w="10490" w:type="dxa"/>
            <w:shd w:val="clear" w:color="auto" w:fill="DBE5F1" w:themeFill="accent1" w:themeFillTint="33"/>
          </w:tcPr>
          <w:p w:rsidR="004C4C8E" w:rsidRPr="004B010D" w:rsidRDefault="004C4C8E" w:rsidP="005E75EE">
            <w:pPr>
              <w:rPr>
                <w:sz w:val="24"/>
                <w:szCs w:val="24"/>
              </w:rPr>
            </w:pPr>
            <w:r w:rsidRPr="004B010D">
              <w:rPr>
                <w:sz w:val="24"/>
                <w:szCs w:val="24"/>
              </w:rPr>
              <w:t xml:space="preserve">       Etape 3</w:t>
            </w:r>
            <w:r w:rsidR="00C4688F">
              <w:rPr>
                <w:sz w:val="24"/>
                <w:szCs w:val="24"/>
              </w:rPr>
              <w:t> : O</w:t>
            </w:r>
            <w:r w:rsidR="00713766">
              <w:rPr>
                <w:sz w:val="24"/>
                <w:szCs w:val="24"/>
              </w:rPr>
              <w:t>bjectifs d’apprentissage</w:t>
            </w:r>
            <w:r w:rsidRPr="004B010D">
              <w:rPr>
                <w:sz w:val="24"/>
                <w:szCs w:val="24"/>
              </w:rPr>
              <w:t xml:space="preserve"> atteints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4C4C8E" w:rsidRPr="004B010D" w:rsidRDefault="004C4C8E" w:rsidP="005E75EE">
            <w:pPr>
              <w:rPr>
                <w:sz w:val="24"/>
                <w:szCs w:val="24"/>
              </w:rPr>
            </w:pPr>
          </w:p>
        </w:tc>
      </w:tr>
      <w:tr w:rsidR="00241AA3" w:rsidRPr="00A41052" w:rsidTr="00A90D4D">
        <w:tc>
          <w:tcPr>
            <w:tcW w:w="10490" w:type="dxa"/>
          </w:tcPr>
          <w:p w:rsidR="00241AA3" w:rsidRPr="00241AA3" w:rsidRDefault="00014DC5" w:rsidP="001B6823">
            <w:pPr>
              <w:numPr>
                <w:ilvl w:val="0"/>
                <w:numId w:val="1"/>
              </w:numPr>
              <w:contextualSpacing/>
            </w:pPr>
            <w:r>
              <w:t>A</w:t>
            </w:r>
            <w:r w:rsidR="00241AA3" w:rsidRPr="00241AA3">
              <w:t>ssure la conservation du disque en offrant des solutions de passe</w:t>
            </w:r>
          </w:p>
        </w:tc>
        <w:tc>
          <w:tcPr>
            <w:tcW w:w="850" w:type="dxa"/>
            <w:vMerge w:val="restart"/>
          </w:tcPr>
          <w:p w:rsidR="00241AA3" w:rsidRDefault="00AE3B85" w:rsidP="00C4688F">
            <w:pPr>
              <w:ind w:left="720"/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ja-JP"/>
              </w:rPr>
              <w:pict>
                <v:shape id="_x0000_s1052" type="#_x0000_t202" style="position:absolute;left:0;text-align:left;margin-left:-3.7pt;margin-top:24.25pt;width:54.6pt;height:26pt;z-index:251687936;mso-position-horizontal-relative:text;mso-position-vertical-relative:text;mso-width-relative:margin;mso-height-relative:margin" filled="f" stroked="f">
                  <v:textbox style="mso-next-textbox:#_x0000_s1052">
                    <w:txbxContent>
                      <w:p w:rsidR="00241AA3" w:rsidRPr="004C4C8E" w:rsidRDefault="00241AA3" w:rsidP="00C4688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  pts</w:t>
                        </w:r>
                      </w:p>
                    </w:txbxContent>
                  </v:textbox>
                </v:shape>
              </w:pict>
            </w:r>
          </w:p>
        </w:tc>
      </w:tr>
      <w:tr w:rsidR="00241AA3" w:rsidRPr="00A41052" w:rsidTr="00A90D4D">
        <w:tc>
          <w:tcPr>
            <w:tcW w:w="10490" w:type="dxa"/>
          </w:tcPr>
          <w:p w:rsidR="00241AA3" w:rsidRPr="00241AA3" w:rsidRDefault="00014DC5" w:rsidP="001B6823">
            <w:pPr>
              <w:numPr>
                <w:ilvl w:val="0"/>
                <w:numId w:val="1"/>
              </w:numPr>
              <w:contextualSpacing/>
            </w:pPr>
            <w:r>
              <w:t>P</w:t>
            </w:r>
            <w:r w:rsidR="00241AA3" w:rsidRPr="00241AA3">
              <w:t>arvient à se démarquer efficacement en appui et en soutien à distance de passe (sort de la zone d’ombre)</w:t>
            </w:r>
          </w:p>
        </w:tc>
        <w:tc>
          <w:tcPr>
            <w:tcW w:w="850" w:type="dxa"/>
            <w:vMerge/>
          </w:tcPr>
          <w:p w:rsidR="00241AA3" w:rsidRDefault="00241AA3" w:rsidP="00C4688F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241AA3" w:rsidRPr="00A41052" w:rsidTr="00A90D4D">
        <w:tc>
          <w:tcPr>
            <w:tcW w:w="10490" w:type="dxa"/>
          </w:tcPr>
          <w:p w:rsidR="00241AA3" w:rsidRPr="00241AA3" w:rsidRDefault="00014DC5" w:rsidP="001B6823">
            <w:pPr>
              <w:numPr>
                <w:ilvl w:val="0"/>
                <w:numId w:val="1"/>
              </w:numPr>
              <w:contextualSpacing/>
            </w:pPr>
            <w:r>
              <w:t>L</w:t>
            </w:r>
            <w:r w:rsidR="00241AA3" w:rsidRPr="00241AA3">
              <w:t>es passes s’allongent et sont plus précises permettant au jeu de gagner en profondeur</w:t>
            </w:r>
          </w:p>
        </w:tc>
        <w:tc>
          <w:tcPr>
            <w:tcW w:w="850" w:type="dxa"/>
            <w:vMerge/>
          </w:tcPr>
          <w:p w:rsidR="00241AA3" w:rsidRDefault="00241AA3" w:rsidP="00C4688F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241AA3" w:rsidRPr="00A41052" w:rsidTr="00A90D4D">
        <w:tc>
          <w:tcPr>
            <w:tcW w:w="10490" w:type="dxa"/>
          </w:tcPr>
          <w:p w:rsidR="00241AA3" w:rsidRPr="00241AA3" w:rsidRDefault="00014DC5" w:rsidP="001B6823">
            <w:pPr>
              <w:numPr>
                <w:ilvl w:val="0"/>
                <w:numId w:val="1"/>
              </w:numPr>
              <w:contextualSpacing/>
            </w:pPr>
            <w:r>
              <w:t>P</w:t>
            </w:r>
            <w:r w:rsidR="00241AA3" w:rsidRPr="00241AA3">
              <w:t xml:space="preserve">ose le jeu et fait les bons choix pour garder le disque  </w:t>
            </w:r>
          </w:p>
        </w:tc>
        <w:tc>
          <w:tcPr>
            <w:tcW w:w="850" w:type="dxa"/>
            <w:vMerge/>
          </w:tcPr>
          <w:p w:rsidR="00241AA3" w:rsidRDefault="00241AA3" w:rsidP="00C4688F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4C4C8E" w:rsidRPr="00A41052" w:rsidTr="00A90D4D">
        <w:tc>
          <w:tcPr>
            <w:tcW w:w="10490" w:type="dxa"/>
            <w:shd w:val="clear" w:color="auto" w:fill="DBE5F1" w:themeFill="accent1" w:themeFillTint="33"/>
          </w:tcPr>
          <w:p w:rsidR="004C4C8E" w:rsidRPr="004B010D" w:rsidRDefault="004C4C8E" w:rsidP="006140B2">
            <w:pPr>
              <w:ind w:left="360"/>
              <w:contextualSpacing/>
              <w:rPr>
                <w:sz w:val="24"/>
                <w:szCs w:val="24"/>
              </w:rPr>
            </w:pPr>
            <w:r w:rsidRPr="004B010D">
              <w:rPr>
                <w:sz w:val="24"/>
                <w:szCs w:val="24"/>
              </w:rPr>
              <w:t>Etape 4</w:t>
            </w:r>
            <w:r w:rsidR="00C4688F">
              <w:rPr>
                <w:sz w:val="24"/>
                <w:szCs w:val="24"/>
              </w:rPr>
              <w:t> : O</w:t>
            </w:r>
            <w:r w:rsidR="00713766">
              <w:rPr>
                <w:sz w:val="24"/>
                <w:szCs w:val="24"/>
              </w:rPr>
              <w:t>bjectifs  d’apprentissage</w:t>
            </w:r>
            <w:r w:rsidRPr="004B010D">
              <w:rPr>
                <w:sz w:val="24"/>
                <w:szCs w:val="24"/>
              </w:rPr>
              <w:t xml:space="preserve"> dépassés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4C4C8E" w:rsidRPr="004B010D" w:rsidRDefault="004C4C8E" w:rsidP="006140B2">
            <w:pPr>
              <w:ind w:left="360"/>
              <w:contextualSpacing/>
              <w:rPr>
                <w:sz w:val="24"/>
                <w:szCs w:val="24"/>
              </w:rPr>
            </w:pPr>
          </w:p>
        </w:tc>
      </w:tr>
      <w:tr w:rsidR="00241AA3" w:rsidRPr="00A41052" w:rsidTr="00A90D4D">
        <w:tc>
          <w:tcPr>
            <w:tcW w:w="10490" w:type="dxa"/>
          </w:tcPr>
          <w:p w:rsidR="00241AA3" w:rsidRPr="00241AA3" w:rsidRDefault="00241AA3" w:rsidP="001B6823">
            <w:pPr>
              <w:numPr>
                <w:ilvl w:val="0"/>
                <w:numId w:val="1"/>
              </w:numPr>
              <w:contextualSpacing/>
            </w:pPr>
            <w:r w:rsidRPr="00241AA3">
              <w:t>varie les conditions de lancer en posant le jeu ou en l’accélérant</w:t>
            </w:r>
          </w:p>
        </w:tc>
        <w:tc>
          <w:tcPr>
            <w:tcW w:w="850" w:type="dxa"/>
            <w:vMerge w:val="restart"/>
          </w:tcPr>
          <w:p w:rsidR="00241AA3" w:rsidRDefault="00241AA3" w:rsidP="00C4688F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241AA3" w:rsidRPr="00A41052" w:rsidTr="00A90D4D">
        <w:tc>
          <w:tcPr>
            <w:tcW w:w="10490" w:type="dxa"/>
          </w:tcPr>
          <w:p w:rsidR="00241AA3" w:rsidRPr="00241AA3" w:rsidRDefault="00241AA3" w:rsidP="001B6823">
            <w:pPr>
              <w:numPr>
                <w:ilvl w:val="0"/>
                <w:numId w:val="1"/>
              </w:numPr>
              <w:contextualSpacing/>
            </w:pPr>
            <w:r w:rsidRPr="00241AA3">
              <w:t>la gestuelle est plus élaborée (coup droit, revers, inversé) et l’utilisation du pied de pivot maitrisé</w:t>
            </w:r>
          </w:p>
        </w:tc>
        <w:tc>
          <w:tcPr>
            <w:tcW w:w="850" w:type="dxa"/>
            <w:vMerge/>
          </w:tcPr>
          <w:p w:rsidR="00241AA3" w:rsidRDefault="00241AA3" w:rsidP="00C4688F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241AA3" w:rsidRPr="00A41052" w:rsidTr="00A90D4D">
        <w:tc>
          <w:tcPr>
            <w:tcW w:w="10490" w:type="dxa"/>
          </w:tcPr>
          <w:p w:rsidR="00241AA3" w:rsidRPr="00241AA3" w:rsidRDefault="00241AA3" w:rsidP="001B6823">
            <w:pPr>
              <w:numPr>
                <w:ilvl w:val="0"/>
                <w:numId w:val="1"/>
              </w:numPr>
              <w:contextualSpacing/>
            </w:pPr>
            <w:r w:rsidRPr="00241AA3">
              <w:t>anticipe l’action suivante et utilise des feintes changement de rythme et de direction pour sortir de la zone d’ombre</w:t>
            </w:r>
          </w:p>
        </w:tc>
        <w:tc>
          <w:tcPr>
            <w:tcW w:w="850" w:type="dxa"/>
            <w:vMerge/>
          </w:tcPr>
          <w:p w:rsidR="00241AA3" w:rsidRDefault="00241AA3" w:rsidP="00C4688F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241AA3" w:rsidRPr="00A41052" w:rsidTr="00A90D4D">
        <w:tc>
          <w:tcPr>
            <w:tcW w:w="10490" w:type="dxa"/>
          </w:tcPr>
          <w:p w:rsidR="00241AA3" w:rsidRPr="00241AA3" w:rsidRDefault="00241AA3" w:rsidP="001B6823">
            <w:pPr>
              <w:pStyle w:val="Paragraphedeliste"/>
              <w:numPr>
                <w:ilvl w:val="0"/>
                <w:numId w:val="1"/>
              </w:numPr>
            </w:pPr>
            <w:r w:rsidRPr="00241AA3">
              <w:t xml:space="preserve">offre régulièrement des solutions  à ses partenaires qui sont décisives pour marquer le point </w:t>
            </w:r>
          </w:p>
        </w:tc>
        <w:tc>
          <w:tcPr>
            <w:tcW w:w="850" w:type="dxa"/>
            <w:vMerge/>
          </w:tcPr>
          <w:p w:rsidR="00241AA3" w:rsidRDefault="00241AA3" w:rsidP="00C4688F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4C4C8E" w:rsidRPr="00A41052" w:rsidTr="00A90D4D">
        <w:tc>
          <w:tcPr>
            <w:tcW w:w="10490" w:type="dxa"/>
            <w:shd w:val="clear" w:color="auto" w:fill="548DD4" w:themeFill="text2" w:themeFillTint="99"/>
          </w:tcPr>
          <w:p w:rsidR="004C4C8E" w:rsidRPr="00C96E59" w:rsidRDefault="004C4C8E" w:rsidP="007E18C6">
            <w:pPr>
              <w:ind w:left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joueur en défense</w:t>
            </w:r>
            <w:r w:rsidRPr="00C96E59">
              <w:rPr>
                <w:b/>
                <w:sz w:val="28"/>
                <w:szCs w:val="28"/>
              </w:rPr>
              <w:t xml:space="preserve"> :</w:t>
            </w:r>
          </w:p>
        </w:tc>
        <w:tc>
          <w:tcPr>
            <w:tcW w:w="850" w:type="dxa"/>
            <w:shd w:val="clear" w:color="auto" w:fill="548DD4" w:themeFill="text2" w:themeFillTint="99"/>
          </w:tcPr>
          <w:p w:rsidR="004C4C8E" w:rsidRDefault="004C4C8E" w:rsidP="007E18C6">
            <w:pPr>
              <w:ind w:left="360"/>
              <w:contextualSpacing/>
              <w:rPr>
                <w:b/>
                <w:sz w:val="28"/>
                <w:szCs w:val="28"/>
              </w:rPr>
            </w:pPr>
          </w:p>
        </w:tc>
      </w:tr>
      <w:tr w:rsidR="004C4C8E" w:rsidRPr="00A41052" w:rsidTr="00A90D4D">
        <w:tc>
          <w:tcPr>
            <w:tcW w:w="10490" w:type="dxa"/>
            <w:shd w:val="clear" w:color="auto" w:fill="DBE5F1" w:themeFill="accent1" w:themeFillTint="33"/>
          </w:tcPr>
          <w:p w:rsidR="004C4C8E" w:rsidRPr="004B010D" w:rsidRDefault="004C4C8E" w:rsidP="008F59F6">
            <w:pPr>
              <w:ind w:left="360"/>
              <w:contextualSpacing/>
              <w:rPr>
                <w:sz w:val="24"/>
                <w:szCs w:val="24"/>
              </w:rPr>
            </w:pPr>
            <w:r w:rsidRPr="004B010D">
              <w:rPr>
                <w:sz w:val="24"/>
                <w:szCs w:val="24"/>
              </w:rPr>
              <w:t>Etape 1</w:t>
            </w:r>
            <w:r w:rsidR="00C82373">
              <w:rPr>
                <w:sz w:val="24"/>
                <w:szCs w:val="24"/>
              </w:rPr>
              <w:t> : O</w:t>
            </w:r>
            <w:r w:rsidRPr="004B010D">
              <w:rPr>
                <w:sz w:val="24"/>
                <w:szCs w:val="24"/>
              </w:rPr>
              <w:t>bjectifs d’apprentissage non atteints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4C4C8E" w:rsidRPr="004B010D" w:rsidRDefault="004C4C8E" w:rsidP="008F59F6">
            <w:pPr>
              <w:ind w:left="360"/>
              <w:contextualSpacing/>
              <w:rPr>
                <w:sz w:val="24"/>
                <w:szCs w:val="24"/>
              </w:rPr>
            </w:pPr>
          </w:p>
        </w:tc>
      </w:tr>
      <w:tr w:rsidR="00241AA3" w:rsidRPr="00A41052" w:rsidTr="00A90D4D">
        <w:tc>
          <w:tcPr>
            <w:tcW w:w="10490" w:type="dxa"/>
          </w:tcPr>
          <w:p w:rsidR="00241AA3" w:rsidRPr="00241AA3" w:rsidRDefault="00014DC5" w:rsidP="001B6823">
            <w:pPr>
              <w:numPr>
                <w:ilvl w:val="0"/>
                <w:numId w:val="1"/>
              </w:numPr>
              <w:contextualSpacing/>
            </w:pPr>
            <w:r>
              <w:t>N</w:t>
            </w:r>
            <w:r w:rsidR="00241AA3" w:rsidRPr="00241AA3">
              <w:t>’intervient que très rarement sur le porteur ou seulement lorsqu’il se trouve près de lui</w:t>
            </w:r>
          </w:p>
        </w:tc>
        <w:tc>
          <w:tcPr>
            <w:tcW w:w="850" w:type="dxa"/>
            <w:vMerge w:val="restart"/>
          </w:tcPr>
          <w:p w:rsidR="00241AA3" w:rsidRDefault="00AE3B85" w:rsidP="00B22586">
            <w:pPr>
              <w:ind w:left="720"/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ja-JP"/>
              </w:rPr>
              <w:pict>
                <v:shape id="_x0000_s1053" type="#_x0000_t202" style="position:absolute;left:0;text-align:left;margin-left:-3.7pt;margin-top:7.4pt;width:42pt;height:26pt;z-index:251689984;mso-position-horizontal-relative:text;mso-position-vertical-relative:text;mso-width-relative:margin;mso-height-relative:margin" filled="f" stroked="f">
                  <v:textbox style="mso-next-textbox:#_x0000_s1053">
                    <w:txbxContent>
                      <w:p w:rsidR="00241AA3" w:rsidRPr="004C4C8E" w:rsidRDefault="00241AA3" w:rsidP="00B2258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 pt</w:t>
                        </w:r>
                      </w:p>
                    </w:txbxContent>
                  </v:textbox>
                </v:shape>
              </w:pict>
            </w:r>
          </w:p>
        </w:tc>
      </w:tr>
      <w:tr w:rsidR="00241AA3" w:rsidRPr="00A41052" w:rsidTr="00A90D4D">
        <w:tc>
          <w:tcPr>
            <w:tcW w:w="10490" w:type="dxa"/>
          </w:tcPr>
          <w:p w:rsidR="00241AA3" w:rsidRPr="00241AA3" w:rsidRDefault="00014DC5" w:rsidP="001B6823">
            <w:pPr>
              <w:numPr>
                <w:ilvl w:val="0"/>
                <w:numId w:val="1"/>
              </w:numPr>
              <w:contextualSpacing/>
            </w:pPr>
            <w:r>
              <w:t>N</w:t>
            </w:r>
            <w:r w:rsidR="00241AA3" w:rsidRPr="00241AA3">
              <w:t xml:space="preserve">e compte pas la possession du disque </w:t>
            </w:r>
          </w:p>
        </w:tc>
        <w:tc>
          <w:tcPr>
            <w:tcW w:w="850" w:type="dxa"/>
            <w:vMerge/>
          </w:tcPr>
          <w:p w:rsidR="00241AA3" w:rsidRDefault="00241AA3" w:rsidP="00D051CE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</w:tr>
      <w:tr w:rsidR="00241AA3" w:rsidRPr="00A41052" w:rsidTr="00A90D4D">
        <w:tc>
          <w:tcPr>
            <w:tcW w:w="10490" w:type="dxa"/>
          </w:tcPr>
          <w:p w:rsidR="00241AA3" w:rsidRPr="00241AA3" w:rsidRDefault="00014DC5" w:rsidP="001B6823">
            <w:pPr>
              <w:numPr>
                <w:ilvl w:val="0"/>
                <w:numId w:val="1"/>
              </w:numPr>
              <w:contextualSpacing/>
            </w:pPr>
            <w:r>
              <w:t>C</w:t>
            </w:r>
            <w:r w:rsidR="00241AA3" w:rsidRPr="00241AA3">
              <w:t>ommet beaucoup de fautes de contact</w:t>
            </w:r>
          </w:p>
        </w:tc>
        <w:tc>
          <w:tcPr>
            <w:tcW w:w="850" w:type="dxa"/>
            <w:vMerge/>
          </w:tcPr>
          <w:p w:rsidR="00241AA3" w:rsidRDefault="00241AA3" w:rsidP="00D051CE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</w:tr>
      <w:tr w:rsidR="004C4C8E" w:rsidRPr="00A41052" w:rsidTr="00A90D4D">
        <w:tc>
          <w:tcPr>
            <w:tcW w:w="10490" w:type="dxa"/>
            <w:shd w:val="clear" w:color="auto" w:fill="DBE5F1" w:themeFill="accent1" w:themeFillTint="33"/>
          </w:tcPr>
          <w:p w:rsidR="004C4C8E" w:rsidRPr="004B010D" w:rsidRDefault="004C4C8E" w:rsidP="008F59F6">
            <w:pPr>
              <w:rPr>
                <w:sz w:val="24"/>
                <w:szCs w:val="24"/>
              </w:rPr>
            </w:pPr>
            <w:r w:rsidRPr="004B010D">
              <w:rPr>
                <w:sz w:val="24"/>
                <w:szCs w:val="24"/>
              </w:rPr>
              <w:t xml:space="preserve">      Etape 2</w:t>
            </w:r>
            <w:r w:rsidR="00C82373">
              <w:rPr>
                <w:sz w:val="24"/>
                <w:szCs w:val="24"/>
              </w:rPr>
              <w:t> : O</w:t>
            </w:r>
            <w:r w:rsidRPr="004B010D">
              <w:rPr>
                <w:sz w:val="24"/>
                <w:szCs w:val="24"/>
              </w:rPr>
              <w:t>bjectifs d’apprentissage partiellement atteints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4C4C8E" w:rsidRPr="004B010D" w:rsidRDefault="004C4C8E" w:rsidP="008F59F6">
            <w:pPr>
              <w:rPr>
                <w:sz w:val="24"/>
                <w:szCs w:val="24"/>
              </w:rPr>
            </w:pPr>
          </w:p>
        </w:tc>
      </w:tr>
      <w:tr w:rsidR="00241AA3" w:rsidRPr="00A41052" w:rsidTr="00A90D4D">
        <w:tc>
          <w:tcPr>
            <w:tcW w:w="10490" w:type="dxa"/>
          </w:tcPr>
          <w:p w:rsidR="00241AA3" w:rsidRPr="00241AA3" w:rsidRDefault="00014DC5" w:rsidP="00014DC5">
            <w:pPr>
              <w:numPr>
                <w:ilvl w:val="0"/>
                <w:numId w:val="1"/>
              </w:numPr>
              <w:contextualSpacing/>
            </w:pPr>
            <w:r>
              <w:t>S</w:t>
            </w:r>
            <w:r w:rsidR="00241AA3" w:rsidRPr="00241AA3">
              <w:t xml:space="preserve">e replace en défense mais sans prise en compte de ses partenaires </w:t>
            </w:r>
            <w:r>
              <w:t xml:space="preserve">ni </w:t>
            </w:r>
            <w:r w:rsidR="00241AA3" w:rsidRPr="00241AA3">
              <w:t xml:space="preserve"> observation des adversaires</w:t>
            </w:r>
          </w:p>
        </w:tc>
        <w:tc>
          <w:tcPr>
            <w:tcW w:w="850" w:type="dxa"/>
            <w:vMerge w:val="restart"/>
          </w:tcPr>
          <w:p w:rsidR="00241AA3" w:rsidRDefault="00AE3B85" w:rsidP="00B22586">
            <w:pPr>
              <w:ind w:left="720"/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ja-JP"/>
              </w:rPr>
              <w:pict>
                <v:shape id="_x0000_s1056" type="#_x0000_t202" style="position:absolute;left:0;text-align:left;margin-left:-3.7pt;margin-top:1.9pt;width:54.6pt;height:26pt;z-index:251696128;mso-position-horizontal-relative:text;mso-position-vertical-relative:text;mso-width-relative:margin;mso-height-relative:margin" filled="f" stroked="f">
                  <v:textbox style="mso-next-textbox:#_x0000_s1056">
                    <w:txbxContent>
                      <w:p w:rsidR="00241AA3" w:rsidRPr="004C4C8E" w:rsidRDefault="00241AA3" w:rsidP="00B2258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1,5  pt</w:t>
                        </w:r>
                      </w:p>
                    </w:txbxContent>
                  </v:textbox>
                </v:shape>
              </w:pict>
            </w:r>
          </w:p>
        </w:tc>
      </w:tr>
      <w:tr w:rsidR="00241AA3" w:rsidRPr="00A41052" w:rsidTr="00A90D4D">
        <w:tc>
          <w:tcPr>
            <w:tcW w:w="10490" w:type="dxa"/>
          </w:tcPr>
          <w:p w:rsidR="00241AA3" w:rsidRPr="00241AA3" w:rsidRDefault="00014DC5" w:rsidP="001B6823">
            <w:pPr>
              <w:numPr>
                <w:ilvl w:val="0"/>
                <w:numId w:val="1"/>
              </w:numPr>
              <w:contextualSpacing/>
            </w:pPr>
            <w:r>
              <w:t>D</w:t>
            </w:r>
            <w:r w:rsidR="00241AA3" w:rsidRPr="00241AA3">
              <w:t>éfend en retard sur le porteur et les joueurs déjà pris  ce qui provoque des situations de doublon</w:t>
            </w:r>
          </w:p>
        </w:tc>
        <w:tc>
          <w:tcPr>
            <w:tcW w:w="850" w:type="dxa"/>
            <w:vMerge/>
          </w:tcPr>
          <w:p w:rsidR="00241AA3" w:rsidRDefault="00241AA3" w:rsidP="006D60AD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</w:tr>
      <w:tr w:rsidR="004C4C8E" w:rsidRPr="00A41052" w:rsidTr="00A90D4D">
        <w:tc>
          <w:tcPr>
            <w:tcW w:w="10490" w:type="dxa"/>
            <w:shd w:val="clear" w:color="auto" w:fill="DBE5F1" w:themeFill="accent1" w:themeFillTint="33"/>
          </w:tcPr>
          <w:p w:rsidR="004C4C8E" w:rsidRPr="004B010D" w:rsidRDefault="004C4C8E" w:rsidP="008F59F6">
            <w:pPr>
              <w:rPr>
                <w:sz w:val="24"/>
                <w:szCs w:val="24"/>
              </w:rPr>
            </w:pPr>
            <w:r w:rsidRPr="004B010D">
              <w:rPr>
                <w:sz w:val="24"/>
                <w:szCs w:val="24"/>
              </w:rPr>
              <w:t xml:space="preserve">       Etape 3</w:t>
            </w:r>
            <w:r w:rsidR="00C82373">
              <w:rPr>
                <w:sz w:val="24"/>
                <w:szCs w:val="24"/>
              </w:rPr>
              <w:t> : O</w:t>
            </w:r>
            <w:r w:rsidR="00713766">
              <w:rPr>
                <w:sz w:val="24"/>
                <w:szCs w:val="24"/>
              </w:rPr>
              <w:t>bjectifs d’apprentissage</w:t>
            </w:r>
            <w:r w:rsidRPr="004B010D">
              <w:rPr>
                <w:sz w:val="24"/>
                <w:szCs w:val="24"/>
              </w:rPr>
              <w:t xml:space="preserve"> atteints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4C4C8E" w:rsidRPr="004B010D" w:rsidRDefault="004C4C8E" w:rsidP="008F59F6">
            <w:pPr>
              <w:rPr>
                <w:sz w:val="24"/>
                <w:szCs w:val="24"/>
              </w:rPr>
            </w:pPr>
          </w:p>
        </w:tc>
      </w:tr>
      <w:tr w:rsidR="00241AA3" w:rsidRPr="00A41052" w:rsidTr="00A90D4D">
        <w:tc>
          <w:tcPr>
            <w:tcW w:w="10490" w:type="dxa"/>
          </w:tcPr>
          <w:p w:rsidR="00241AA3" w:rsidRPr="00241AA3" w:rsidRDefault="00241AA3" w:rsidP="001B6823">
            <w:pPr>
              <w:numPr>
                <w:ilvl w:val="0"/>
                <w:numId w:val="1"/>
              </w:numPr>
              <w:contextualSpacing/>
            </w:pPr>
            <w:r>
              <w:t>Défend efficacement sur le porteur en le comptant et en dissuadant les passes par une attitude active</w:t>
            </w:r>
          </w:p>
        </w:tc>
        <w:tc>
          <w:tcPr>
            <w:tcW w:w="850" w:type="dxa"/>
            <w:vMerge w:val="restart"/>
          </w:tcPr>
          <w:p w:rsidR="00241AA3" w:rsidRDefault="00AE3B85" w:rsidP="00B22586">
            <w:pPr>
              <w:ind w:left="720"/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ja-JP"/>
              </w:rPr>
              <w:pict>
                <v:shape id="_x0000_s1058" type="#_x0000_t202" style="position:absolute;left:0;text-align:left;margin-left:-3.7pt;margin-top:8.2pt;width:54.6pt;height:26pt;z-index:251698176;mso-position-horizontal-relative:text;mso-position-vertical-relative:text;mso-width-relative:margin;mso-height-relative:margin" filled="f" stroked="f">
                  <v:textbox style="mso-next-textbox:#_x0000_s1058">
                    <w:txbxContent>
                      <w:p w:rsidR="00241AA3" w:rsidRPr="004C4C8E" w:rsidRDefault="00241AA3" w:rsidP="00B2258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  pts</w:t>
                        </w:r>
                      </w:p>
                    </w:txbxContent>
                  </v:textbox>
                </v:shape>
              </w:pict>
            </w:r>
          </w:p>
        </w:tc>
      </w:tr>
      <w:tr w:rsidR="00241AA3" w:rsidRPr="00A41052" w:rsidTr="00A90D4D">
        <w:tc>
          <w:tcPr>
            <w:tcW w:w="10490" w:type="dxa"/>
          </w:tcPr>
          <w:p w:rsidR="00241AA3" w:rsidRPr="00241AA3" w:rsidRDefault="00241AA3" w:rsidP="001B6823">
            <w:pPr>
              <w:numPr>
                <w:ilvl w:val="0"/>
                <w:numId w:val="1"/>
              </w:numPr>
              <w:contextualSpacing/>
            </w:pPr>
            <w:r>
              <w:t>Cherche à défendre en individuel coûte que coûte au détriment de ce qui se passe sur le terrain</w:t>
            </w:r>
          </w:p>
        </w:tc>
        <w:tc>
          <w:tcPr>
            <w:tcW w:w="850" w:type="dxa"/>
            <w:vMerge/>
          </w:tcPr>
          <w:p w:rsidR="00241AA3" w:rsidRDefault="00241AA3" w:rsidP="008F59F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</w:tr>
      <w:tr w:rsidR="00241AA3" w:rsidRPr="00A41052" w:rsidTr="00A90D4D">
        <w:tc>
          <w:tcPr>
            <w:tcW w:w="10490" w:type="dxa"/>
          </w:tcPr>
          <w:p w:rsidR="00241AA3" w:rsidRPr="00241AA3" w:rsidRDefault="00241AA3" w:rsidP="001B6823">
            <w:pPr>
              <w:numPr>
                <w:ilvl w:val="0"/>
                <w:numId w:val="1"/>
              </w:numPr>
              <w:contextualSpacing/>
            </w:pPr>
            <w:r>
              <w:t>Les interceptions restent fortuites</w:t>
            </w:r>
          </w:p>
        </w:tc>
        <w:tc>
          <w:tcPr>
            <w:tcW w:w="850" w:type="dxa"/>
            <w:vMerge/>
          </w:tcPr>
          <w:p w:rsidR="00241AA3" w:rsidRDefault="00241AA3" w:rsidP="008F59F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</w:tr>
      <w:tr w:rsidR="004C4C8E" w:rsidRPr="00A41052" w:rsidTr="00A90D4D">
        <w:tc>
          <w:tcPr>
            <w:tcW w:w="10490" w:type="dxa"/>
            <w:shd w:val="clear" w:color="auto" w:fill="DBE5F1" w:themeFill="accent1" w:themeFillTint="33"/>
          </w:tcPr>
          <w:p w:rsidR="004C4C8E" w:rsidRPr="004B010D" w:rsidRDefault="004C4C8E" w:rsidP="008F59F6">
            <w:pPr>
              <w:ind w:left="360"/>
              <w:contextualSpacing/>
              <w:rPr>
                <w:sz w:val="24"/>
                <w:szCs w:val="24"/>
              </w:rPr>
            </w:pPr>
            <w:r w:rsidRPr="004B010D">
              <w:rPr>
                <w:sz w:val="24"/>
                <w:szCs w:val="24"/>
              </w:rPr>
              <w:t>Etape 4</w:t>
            </w:r>
            <w:r w:rsidR="00C82373">
              <w:rPr>
                <w:sz w:val="24"/>
                <w:szCs w:val="24"/>
              </w:rPr>
              <w:t> : O</w:t>
            </w:r>
            <w:r w:rsidR="00713766">
              <w:rPr>
                <w:sz w:val="24"/>
                <w:szCs w:val="24"/>
              </w:rPr>
              <w:t>bjectifs  d’apprentissage</w:t>
            </w:r>
            <w:r w:rsidRPr="004B010D">
              <w:rPr>
                <w:sz w:val="24"/>
                <w:szCs w:val="24"/>
              </w:rPr>
              <w:t xml:space="preserve"> dépassés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4C4C8E" w:rsidRPr="004B010D" w:rsidRDefault="004C4C8E" w:rsidP="008F59F6">
            <w:pPr>
              <w:ind w:left="360"/>
              <w:contextualSpacing/>
              <w:rPr>
                <w:sz w:val="24"/>
                <w:szCs w:val="24"/>
              </w:rPr>
            </w:pPr>
          </w:p>
        </w:tc>
      </w:tr>
      <w:tr w:rsidR="00B22586" w:rsidRPr="00A41052" w:rsidTr="00A90D4D">
        <w:tc>
          <w:tcPr>
            <w:tcW w:w="10490" w:type="dxa"/>
          </w:tcPr>
          <w:p w:rsidR="00B22586" w:rsidRPr="004A58C5" w:rsidRDefault="00AE3B85" w:rsidP="00033CC1">
            <w:pPr>
              <w:pStyle w:val="Paragraphedeliste"/>
              <w:numPr>
                <w:ilvl w:val="0"/>
                <w:numId w:val="1"/>
              </w:numPr>
            </w:pPr>
            <w:r w:rsidRPr="00AE3B85">
              <w:rPr>
                <w:noProof/>
                <w:sz w:val="24"/>
                <w:szCs w:val="24"/>
                <w:lang w:eastAsia="ja-JP"/>
              </w:rPr>
              <w:pict>
                <v:shape id="_x0000_s1033" type="#_x0000_t202" style="position:absolute;left:0;text-align:left;margin-left:513.2pt;margin-top:3.45pt;width:54.6pt;height:26pt;z-index:251667456;mso-position-horizontal-relative:text;mso-position-vertical-relative:text;mso-width-relative:margin;mso-height-relative:margin" filled="f" stroked="f">
                  <v:textbox style="mso-next-textbox:#_x0000_s1033">
                    <w:txbxContent>
                      <w:p w:rsidR="00B22586" w:rsidRPr="004C4C8E" w:rsidRDefault="00B22586" w:rsidP="00B2258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2,5  pts</w:t>
                        </w:r>
                      </w:p>
                    </w:txbxContent>
                  </v:textbox>
                </v:shape>
              </w:pict>
            </w:r>
            <w:r w:rsidR="00B22586" w:rsidRPr="004A58C5">
              <w:t>La défense individuelle gagne en efficacité grâce à la prise d’informations de ce qui se passe sur le terrain</w:t>
            </w:r>
          </w:p>
        </w:tc>
        <w:tc>
          <w:tcPr>
            <w:tcW w:w="850" w:type="dxa"/>
            <w:vMerge w:val="restart"/>
          </w:tcPr>
          <w:p w:rsidR="00B22586" w:rsidRDefault="00B22586" w:rsidP="00B22586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B22586" w:rsidRPr="00A41052" w:rsidTr="00A90D4D">
        <w:trPr>
          <w:trHeight w:hRule="exact" w:val="284"/>
        </w:trPr>
        <w:tc>
          <w:tcPr>
            <w:tcW w:w="10490" w:type="dxa"/>
            <w:tcBorders>
              <w:bottom w:val="single" w:sz="4" w:space="0" w:color="auto"/>
            </w:tcBorders>
          </w:tcPr>
          <w:p w:rsidR="00B22586" w:rsidRPr="004A58C5" w:rsidRDefault="00B22586" w:rsidP="00C82373">
            <w:pPr>
              <w:pStyle w:val="Paragraphedeliste"/>
              <w:numPr>
                <w:ilvl w:val="0"/>
                <w:numId w:val="1"/>
              </w:numPr>
            </w:pPr>
            <w:r w:rsidRPr="004A58C5">
              <w:t>Les</w:t>
            </w:r>
            <w:r w:rsidR="00014DC5">
              <w:t xml:space="preserve"> interceptions sont fréquentes. G</w:t>
            </w:r>
            <w:r w:rsidRPr="004A58C5">
              <w:t xml:space="preserve">êne efficacement les non porteurs </w:t>
            </w:r>
            <w:r w:rsidR="00241AA3">
              <w:t>en cherchant la zone d’ombre</w:t>
            </w:r>
          </w:p>
          <w:p w:rsidR="00B22586" w:rsidRDefault="00B22586" w:rsidP="00C82373">
            <w:pPr>
              <w:pStyle w:val="Paragraphedeliste"/>
            </w:pPr>
          </w:p>
          <w:p w:rsidR="00AE7498" w:rsidRDefault="00AE7498" w:rsidP="00C82373">
            <w:pPr>
              <w:pStyle w:val="Paragraphedeliste"/>
            </w:pPr>
          </w:p>
          <w:p w:rsidR="00AE7498" w:rsidRDefault="00AE7498" w:rsidP="00C82373">
            <w:pPr>
              <w:pStyle w:val="Paragraphedeliste"/>
            </w:pPr>
          </w:p>
          <w:p w:rsidR="00AE7498" w:rsidRDefault="00AE7498" w:rsidP="00C82373">
            <w:pPr>
              <w:pStyle w:val="Paragraphedeliste"/>
            </w:pPr>
          </w:p>
          <w:p w:rsidR="00AE7498" w:rsidRPr="004A58C5" w:rsidRDefault="00AE7498" w:rsidP="00C82373">
            <w:pPr>
              <w:pStyle w:val="Paragraphedeliste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22586" w:rsidRDefault="00B22586" w:rsidP="0096470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AE7498" w:rsidRPr="00A41052" w:rsidTr="00A90D4D">
        <w:tc>
          <w:tcPr>
            <w:tcW w:w="104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E7498" w:rsidRPr="00964704" w:rsidRDefault="00AE7498" w:rsidP="004B010D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E7498" w:rsidRPr="00964704" w:rsidRDefault="00AE7498" w:rsidP="004B010D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AE7498" w:rsidRPr="00A41052" w:rsidTr="00A90D4D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498" w:rsidRPr="00964704" w:rsidRDefault="00AE7498" w:rsidP="004B010D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498" w:rsidRPr="00964704" w:rsidRDefault="00AE7498" w:rsidP="004B010D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AE7498" w:rsidRPr="00A41052" w:rsidTr="00A90D4D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498" w:rsidRPr="00964704" w:rsidRDefault="00AE7498" w:rsidP="004B010D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498" w:rsidRPr="00964704" w:rsidRDefault="00AE7498" w:rsidP="004B010D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4C4C8E" w:rsidRPr="00A41052" w:rsidTr="00A90D4D">
        <w:tc>
          <w:tcPr>
            <w:tcW w:w="10490" w:type="dxa"/>
            <w:tcBorders>
              <w:top w:val="nil"/>
            </w:tcBorders>
            <w:shd w:val="clear" w:color="auto" w:fill="548DD4" w:themeFill="text2" w:themeFillTint="99"/>
          </w:tcPr>
          <w:p w:rsidR="004C4C8E" w:rsidRPr="00964704" w:rsidRDefault="004C4C8E" w:rsidP="004B010D">
            <w:pPr>
              <w:ind w:left="360"/>
              <w:rPr>
                <w:b/>
                <w:sz w:val="28"/>
                <w:szCs w:val="28"/>
              </w:rPr>
            </w:pPr>
            <w:r w:rsidRPr="00964704">
              <w:rPr>
                <w:b/>
                <w:sz w:val="28"/>
                <w:szCs w:val="28"/>
              </w:rPr>
              <w:t>L’équipe en attaque :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548DD4" w:themeFill="text2" w:themeFillTint="99"/>
          </w:tcPr>
          <w:p w:rsidR="004C4C8E" w:rsidRPr="00964704" w:rsidRDefault="004C4C8E" w:rsidP="004B010D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4C4C8E" w:rsidRPr="00A41052" w:rsidTr="00A90D4D">
        <w:tc>
          <w:tcPr>
            <w:tcW w:w="10490" w:type="dxa"/>
            <w:shd w:val="clear" w:color="auto" w:fill="DBE5F1" w:themeFill="accent1" w:themeFillTint="33"/>
          </w:tcPr>
          <w:p w:rsidR="004C4C8E" w:rsidRPr="008E2A45" w:rsidRDefault="004C4C8E" w:rsidP="008F59F6">
            <w:pPr>
              <w:ind w:left="360"/>
              <w:contextualSpacing/>
              <w:rPr>
                <w:sz w:val="24"/>
                <w:szCs w:val="24"/>
              </w:rPr>
            </w:pPr>
            <w:r w:rsidRPr="008E2A45">
              <w:rPr>
                <w:sz w:val="24"/>
                <w:szCs w:val="24"/>
              </w:rPr>
              <w:t>Etape 1</w:t>
            </w:r>
            <w:r w:rsidR="00B22586">
              <w:rPr>
                <w:sz w:val="24"/>
                <w:szCs w:val="24"/>
              </w:rPr>
              <w:t> : O</w:t>
            </w:r>
            <w:r w:rsidRPr="008E2A45">
              <w:rPr>
                <w:sz w:val="24"/>
                <w:szCs w:val="24"/>
              </w:rPr>
              <w:t>bjectifs d’apprentissage non atteints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4C4C8E" w:rsidRPr="008E2A45" w:rsidRDefault="004C4C8E" w:rsidP="008F59F6">
            <w:pPr>
              <w:ind w:left="360"/>
              <w:contextualSpacing/>
              <w:rPr>
                <w:sz w:val="24"/>
                <w:szCs w:val="24"/>
              </w:rPr>
            </w:pPr>
          </w:p>
        </w:tc>
      </w:tr>
      <w:tr w:rsidR="00014DC5" w:rsidRPr="00A41052" w:rsidTr="00A90D4D">
        <w:tc>
          <w:tcPr>
            <w:tcW w:w="10490" w:type="dxa"/>
          </w:tcPr>
          <w:p w:rsidR="00014DC5" w:rsidRPr="00014DC5" w:rsidRDefault="00014DC5" w:rsidP="001B6823">
            <w:pPr>
              <w:pStyle w:val="Paragraphedeliste"/>
              <w:numPr>
                <w:ilvl w:val="0"/>
                <w:numId w:val="1"/>
              </w:numPr>
            </w:pPr>
            <w:r>
              <w:t>E</w:t>
            </w:r>
            <w:r w:rsidRPr="00014DC5">
              <w:t>space de jeu très rapproché autour du disque, les passes se font souvent par-dessus le défenseur direct</w:t>
            </w:r>
          </w:p>
        </w:tc>
        <w:tc>
          <w:tcPr>
            <w:tcW w:w="850" w:type="dxa"/>
            <w:vMerge w:val="restart"/>
          </w:tcPr>
          <w:p w:rsidR="00014DC5" w:rsidRDefault="00AE3B85" w:rsidP="004A58C5">
            <w:pPr>
              <w:pStyle w:val="Paragraphedelist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ja-JP"/>
              </w:rPr>
              <w:pict>
                <v:shape id="_x0000_s1059" type="#_x0000_t202" style="position:absolute;left:0;text-align:left;margin-left:-4.7pt;margin-top:23.55pt;width:42pt;height:26pt;z-index:251700224;mso-position-horizontal-relative:text;mso-position-vertical-relative:text;mso-width-relative:margin;mso-height-relative:margin" filled="f" stroked="f">
                  <v:textbox style="mso-next-textbox:#_x0000_s1059">
                    <w:txbxContent>
                      <w:p w:rsidR="00014DC5" w:rsidRPr="004C4C8E" w:rsidRDefault="00014DC5" w:rsidP="004A58C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 pt</w:t>
                        </w:r>
                      </w:p>
                    </w:txbxContent>
                  </v:textbox>
                </v:shape>
              </w:pict>
            </w:r>
          </w:p>
        </w:tc>
      </w:tr>
      <w:tr w:rsidR="00014DC5" w:rsidRPr="00A41052" w:rsidTr="00A90D4D">
        <w:tc>
          <w:tcPr>
            <w:tcW w:w="10490" w:type="dxa"/>
          </w:tcPr>
          <w:p w:rsidR="00014DC5" w:rsidRPr="00014DC5" w:rsidRDefault="00014DC5" w:rsidP="001B6823">
            <w:pPr>
              <w:pStyle w:val="Paragraphedeliste"/>
              <w:numPr>
                <w:ilvl w:val="0"/>
                <w:numId w:val="1"/>
              </w:numPr>
            </w:pPr>
            <w:r>
              <w:t xml:space="preserve"> P</w:t>
            </w:r>
            <w:r w:rsidRPr="00014DC5">
              <w:t>erte du disque très rapide ,1 ou 2 passes ce qui entraine de nombreux changement de possession</w:t>
            </w:r>
          </w:p>
        </w:tc>
        <w:tc>
          <w:tcPr>
            <w:tcW w:w="850" w:type="dxa"/>
            <w:vMerge/>
          </w:tcPr>
          <w:p w:rsidR="00014DC5" w:rsidRDefault="00014DC5" w:rsidP="00632DB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014DC5" w:rsidRPr="00A41052" w:rsidTr="00A90D4D">
        <w:tc>
          <w:tcPr>
            <w:tcW w:w="10490" w:type="dxa"/>
          </w:tcPr>
          <w:p w:rsidR="00014DC5" w:rsidRPr="00014DC5" w:rsidRDefault="00014DC5" w:rsidP="001B6823">
            <w:pPr>
              <w:pStyle w:val="Paragraphedeliste"/>
              <w:numPr>
                <w:ilvl w:val="0"/>
                <w:numId w:val="1"/>
              </w:numPr>
            </w:pPr>
            <w:r w:rsidRPr="00014DC5">
              <w:t>Pas d’accès à l’espace de marque adverse</w:t>
            </w:r>
          </w:p>
        </w:tc>
        <w:tc>
          <w:tcPr>
            <w:tcW w:w="850" w:type="dxa"/>
            <w:vMerge/>
          </w:tcPr>
          <w:p w:rsidR="00014DC5" w:rsidRDefault="00014DC5" w:rsidP="00632DB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4C4C8E" w:rsidRPr="00A41052" w:rsidTr="00A90D4D">
        <w:tc>
          <w:tcPr>
            <w:tcW w:w="10490" w:type="dxa"/>
            <w:shd w:val="clear" w:color="auto" w:fill="DBE5F1" w:themeFill="accent1" w:themeFillTint="33"/>
          </w:tcPr>
          <w:p w:rsidR="004C4C8E" w:rsidRPr="008E2A45" w:rsidRDefault="004C4C8E" w:rsidP="008F59F6">
            <w:pPr>
              <w:rPr>
                <w:sz w:val="24"/>
                <w:szCs w:val="24"/>
              </w:rPr>
            </w:pPr>
            <w:r w:rsidRPr="008E2A45">
              <w:rPr>
                <w:sz w:val="24"/>
                <w:szCs w:val="24"/>
              </w:rPr>
              <w:t xml:space="preserve">      Etape 2</w:t>
            </w:r>
            <w:r w:rsidR="004A58C5">
              <w:rPr>
                <w:sz w:val="24"/>
                <w:szCs w:val="24"/>
              </w:rPr>
              <w:t> :</w:t>
            </w:r>
            <w:r w:rsidR="00713766">
              <w:rPr>
                <w:sz w:val="24"/>
                <w:szCs w:val="24"/>
              </w:rPr>
              <w:t xml:space="preserve"> </w:t>
            </w:r>
            <w:r w:rsidR="004A58C5">
              <w:rPr>
                <w:sz w:val="24"/>
                <w:szCs w:val="24"/>
              </w:rPr>
              <w:t>O</w:t>
            </w:r>
            <w:r w:rsidRPr="008E2A45">
              <w:rPr>
                <w:sz w:val="24"/>
                <w:szCs w:val="24"/>
              </w:rPr>
              <w:t>bjectifs d’apprentissage partiellement atteints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4C4C8E" w:rsidRPr="008E2A45" w:rsidRDefault="004C4C8E" w:rsidP="008F59F6">
            <w:pPr>
              <w:rPr>
                <w:sz w:val="24"/>
                <w:szCs w:val="24"/>
              </w:rPr>
            </w:pPr>
          </w:p>
        </w:tc>
      </w:tr>
      <w:tr w:rsidR="004A58C5" w:rsidRPr="00A41052" w:rsidTr="00A90D4D">
        <w:tc>
          <w:tcPr>
            <w:tcW w:w="10490" w:type="dxa"/>
          </w:tcPr>
          <w:p w:rsidR="004A58C5" w:rsidRPr="00AE7498" w:rsidRDefault="004A58C5" w:rsidP="00632DB4">
            <w:pPr>
              <w:pStyle w:val="Paragraphedeliste"/>
              <w:numPr>
                <w:ilvl w:val="0"/>
                <w:numId w:val="1"/>
              </w:numPr>
            </w:pPr>
            <w:r w:rsidRPr="00AE7498">
              <w:t xml:space="preserve">L’espace de jeu reste assez proche avec quelques tentatives plus éloignées </w:t>
            </w:r>
          </w:p>
        </w:tc>
        <w:tc>
          <w:tcPr>
            <w:tcW w:w="850" w:type="dxa"/>
            <w:vMerge w:val="restart"/>
          </w:tcPr>
          <w:p w:rsidR="004A58C5" w:rsidRDefault="00AE3B85" w:rsidP="004A58C5">
            <w:pPr>
              <w:pStyle w:val="Paragraphedelist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ja-JP"/>
              </w:rPr>
              <w:pict>
                <v:shape id="_x0000_s1035" type="#_x0000_t202" style="position:absolute;left:0;text-align:left;margin-left:-4.7pt;margin-top:3.75pt;width:54.6pt;height:26pt;z-index:251669504;mso-position-horizontal-relative:text;mso-position-vertical-relative:text;mso-width-relative:margin;mso-height-relative:margin" filled="f" stroked="f">
                  <v:textbox style="mso-next-textbox:#_x0000_s1035">
                    <w:txbxContent>
                      <w:p w:rsidR="004A58C5" w:rsidRPr="004C4C8E" w:rsidRDefault="004A58C5" w:rsidP="004A58C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1,5  pt</w:t>
                        </w:r>
                      </w:p>
                    </w:txbxContent>
                  </v:textbox>
                </v:shape>
              </w:pict>
            </w:r>
          </w:p>
        </w:tc>
      </w:tr>
      <w:tr w:rsidR="004A58C5" w:rsidRPr="00A41052" w:rsidTr="00A90D4D">
        <w:tc>
          <w:tcPr>
            <w:tcW w:w="10490" w:type="dxa"/>
          </w:tcPr>
          <w:p w:rsidR="004A58C5" w:rsidRPr="00AE7498" w:rsidRDefault="004A58C5" w:rsidP="00632DB4">
            <w:pPr>
              <w:pStyle w:val="Paragraphedeliste"/>
              <w:numPr>
                <w:ilvl w:val="0"/>
                <w:numId w:val="1"/>
              </w:numPr>
            </w:pPr>
            <w:r w:rsidRPr="00AE7498">
              <w:t xml:space="preserve">Arrive à enchainer plusieurs actions et accède parfois à l’espace de marque adverse  </w:t>
            </w:r>
          </w:p>
        </w:tc>
        <w:tc>
          <w:tcPr>
            <w:tcW w:w="850" w:type="dxa"/>
            <w:vMerge/>
          </w:tcPr>
          <w:p w:rsidR="004A58C5" w:rsidRDefault="004A58C5" w:rsidP="00632DB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4C4C8E" w:rsidRPr="00A41052" w:rsidTr="00A90D4D">
        <w:tc>
          <w:tcPr>
            <w:tcW w:w="10490" w:type="dxa"/>
            <w:shd w:val="clear" w:color="auto" w:fill="DBE5F1" w:themeFill="accent1" w:themeFillTint="33"/>
          </w:tcPr>
          <w:p w:rsidR="004C4C8E" w:rsidRPr="008E2A45" w:rsidRDefault="004C4C8E" w:rsidP="008F59F6">
            <w:pPr>
              <w:rPr>
                <w:sz w:val="24"/>
                <w:szCs w:val="24"/>
              </w:rPr>
            </w:pPr>
            <w:r w:rsidRPr="008E2A45">
              <w:rPr>
                <w:sz w:val="24"/>
                <w:szCs w:val="24"/>
              </w:rPr>
              <w:t xml:space="preserve">       Etape 3</w:t>
            </w:r>
            <w:r w:rsidR="004A58C5">
              <w:rPr>
                <w:sz w:val="24"/>
                <w:szCs w:val="24"/>
              </w:rPr>
              <w:t> : O</w:t>
            </w:r>
            <w:r w:rsidRPr="008E2A45">
              <w:rPr>
                <w:sz w:val="24"/>
                <w:szCs w:val="24"/>
              </w:rPr>
              <w:t>bjectifs d’ap</w:t>
            </w:r>
            <w:r w:rsidR="00713766">
              <w:rPr>
                <w:sz w:val="24"/>
                <w:szCs w:val="24"/>
              </w:rPr>
              <w:t>prentissage</w:t>
            </w:r>
            <w:r w:rsidRPr="008E2A45">
              <w:rPr>
                <w:sz w:val="24"/>
                <w:szCs w:val="24"/>
              </w:rPr>
              <w:t xml:space="preserve"> atteints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4C4C8E" w:rsidRPr="008E2A45" w:rsidRDefault="004C4C8E" w:rsidP="008F59F6">
            <w:pPr>
              <w:rPr>
                <w:sz w:val="24"/>
                <w:szCs w:val="24"/>
              </w:rPr>
            </w:pPr>
          </w:p>
        </w:tc>
      </w:tr>
      <w:tr w:rsidR="004A58C5" w:rsidRPr="00A41052" w:rsidTr="00A90D4D">
        <w:tc>
          <w:tcPr>
            <w:tcW w:w="10490" w:type="dxa"/>
          </w:tcPr>
          <w:p w:rsidR="004A58C5" w:rsidRPr="00AE7498" w:rsidRDefault="004A58C5" w:rsidP="00965B91">
            <w:pPr>
              <w:pStyle w:val="Paragraphedeliste"/>
              <w:numPr>
                <w:ilvl w:val="0"/>
                <w:numId w:val="1"/>
              </w:numPr>
            </w:pPr>
            <w:r w:rsidRPr="00AE7498">
              <w:t>L’espace de jeu s’élargit  dans  la profondeur mais le déplacement se fait en fonction de l’adversaire</w:t>
            </w:r>
          </w:p>
        </w:tc>
        <w:tc>
          <w:tcPr>
            <w:tcW w:w="850" w:type="dxa"/>
            <w:vMerge w:val="restart"/>
          </w:tcPr>
          <w:p w:rsidR="004A58C5" w:rsidRDefault="00AE3B85" w:rsidP="004A58C5">
            <w:pPr>
              <w:pStyle w:val="Paragraphedelist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ja-JP"/>
              </w:rPr>
              <w:pict>
                <v:shape id="_x0000_s1036" type="#_x0000_t202" style="position:absolute;left:0;text-align:left;margin-left:-4.7pt;margin-top:8.05pt;width:54.6pt;height:26pt;z-index:251670528;mso-position-horizontal-relative:text;mso-position-vertical-relative:text;mso-width-relative:margin;mso-height-relative:margin" filled="f" stroked="f">
                  <v:textbox style="mso-next-textbox:#_x0000_s1036">
                    <w:txbxContent>
                      <w:p w:rsidR="004A58C5" w:rsidRPr="004C4C8E" w:rsidRDefault="004A58C5" w:rsidP="004A58C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  pts</w:t>
                        </w:r>
                      </w:p>
                    </w:txbxContent>
                  </v:textbox>
                </v:shape>
              </w:pict>
            </w:r>
          </w:p>
        </w:tc>
      </w:tr>
      <w:tr w:rsidR="004A58C5" w:rsidRPr="00A41052" w:rsidTr="00A90D4D">
        <w:tc>
          <w:tcPr>
            <w:tcW w:w="10490" w:type="dxa"/>
          </w:tcPr>
          <w:p w:rsidR="004A58C5" w:rsidRPr="00AE7498" w:rsidRDefault="004A58C5" w:rsidP="00965B91">
            <w:pPr>
              <w:pStyle w:val="Paragraphedeliste"/>
              <w:numPr>
                <w:ilvl w:val="0"/>
                <w:numId w:val="1"/>
              </w:numPr>
            </w:pPr>
            <w:r w:rsidRPr="00AE7498">
              <w:t xml:space="preserve">Accès à l’espace </w:t>
            </w:r>
            <w:r w:rsidR="00014DC5">
              <w:t>d</w:t>
            </w:r>
            <w:r w:rsidRPr="00AE7498">
              <w:t xml:space="preserve">e marque adverse mais des difficultés dans la conclusion </w:t>
            </w:r>
          </w:p>
        </w:tc>
        <w:tc>
          <w:tcPr>
            <w:tcW w:w="850" w:type="dxa"/>
            <w:vMerge/>
          </w:tcPr>
          <w:p w:rsidR="004A58C5" w:rsidRDefault="004A58C5" w:rsidP="00965B91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4C4C8E" w:rsidRPr="00A41052" w:rsidTr="00A90D4D">
        <w:tc>
          <w:tcPr>
            <w:tcW w:w="10490" w:type="dxa"/>
            <w:shd w:val="clear" w:color="auto" w:fill="DBE5F1" w:themeFill="accent1" w:themeFillTint="33"/>
          </w:tcPr>
          <w:p w:rsidR="004C4C8E" w:rsidRPr="008E2A45" w:rsidRDefault="004C4C8E" w:rsidP="008F59F6">
            <w:pPr>
              <w:ind w:left="360"/>
              <w:contextualSpacing/>
              <w:rPr>
                <w:sz w:val="24"/>
                <w:szCs w:val="24"/>
              </w:rPr>
            </w:pPr>
            <w:r w:rsidRPr="008E2A45">
              <w:rPr>
                <w:sz w:val="24"/>
                <w:szCs w:val="24"/>
              </w:rPr>
              <w:t>Etape 4</w:t>
            </w:r>
            <w:r w:rsidR="004A58C5">
              <w:rPr>
                <w:sz w:val="24"/>
                <w:szCs w:val="24"/>
              </w:rPr>
              <w:t> : O</w:t>
            </w:r>
            <w:r w:rsidR="00713766">
              <w:rPr>
                <w:sz w:val="24"/>
                <w:szCs w:val="24"/>
              </w:rPr>
              <w:t>bjectifs  d’apprentissage</w:t>
            </w:r>
            <w:r w:rsidRPr="008E2A45">
              <w:rPr>
                <w:sz w:val="24"/>
                <w:szCs w:val="24"/>
              </w:rPr>
              <w:t xml:space="preserve"> dépassés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4C4C8E" w:rsidRPr="008E2A45" w:rsidRDefault="004C4C8E" w:rsidP="008F59F6">
            <w:pPr>
              <w:ind w:left="360"/>
              <w:contextualSpacing/>
              <w:rPr>
                <w:sz w:val="24"/>
                <w:szCs w:val="24"/>
              </w:rPr>
            </w:pPr>
          </w:p>
        </w:tc>
      </w:tr>
      <w:tr w:rsidR="004A58C5" w:rsidRPr="00A41052" w:rsidTr="00A90D4D">
        <w:tc>
          <w:tcPr>
            <w:tcW w:w="10490" w:type="dxa"/>
          </w:tcPr>
          <w:p w:rsidR="004A58C5" w:rsidRPr="00AE7498" w:rsidRDefault="004A58C5" w:rsidP="007D6F0C">
            <w:pPr>
              <w:pStyle w:val="Paragraphedeliste"/>
              <w:numPr>
                <w:ilvl w:val="0"/>
                <w:numId w:val="1"/>
              </w:numPr>
            </w:pPr>
            <w:r w:rsidRPr="00AE7498">
              <w:t>L’espace de jeu représente tout le terrain  et l’accès à l’espace de marque est presque systématique</w:t>
            </w:r>
          </w:p>
        </w:tc>
        <w:tc>
          <w:tcPr>
            <w:tcW w:w="850" w:type="dxa"/>
            <w:vMerge w:val="restart"/>
          </w:tcPr>
          <w:p w:rsidR="004A58C5" w:rsidRDefault="00AE3B85" w:rsidP="004A58C5">
            <w:pPr>
              <w:pStyle w:val="Paragraphedelist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ja-JP"/>
              </w:rPr>
              <w:pict>
                <v:shape id="_x0000_s1037" type="#_x0000_t202" style="position:absolute;left:0;text-align:left;margin-left:-4.7pt;margin-top:4.2pt;width:54.6pt;height:33pt;z-index:251671552;mso-position-horizontal-relative:text;mso-position-vertical-relative:text;mso-width-relative:margin;mso-height-relative:margin" filled="f" stroked="f">
                  <v:textbox style="mso-next-textbox:#_x0000_s1037">
                    <w:txbxContent>
                      <w:p w:rsidR="004A58C5" w:rsidRPr="004C4C8E" w:rsidRDefault="004A58C5" w:rsidP="004A58C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2.5 </w:t>
                        </w:r>
                        <w:proofErr w:type="gramStart"/>
                        <w:r>
                          <w:rPr>
                            <w:b/>
                            <w:sz w:val="24"/>
                            <w:szCs w:val="24"/>
                          </w:rPr>
                          <w:t>pts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</w:tr>
      <w:tr w:rsidR="004A58C5" w:rsidRPr="00A41052" w:rsidTr="00A90D4D">
        <w:tc>
          <w:tcPr>
            <w:tcW w:w="10490" w:type="dxa"/>
          </w:tcPr>
          <w:p w:rsidR="004A58C5" w:rsidRPr="00AE7498" w:rsidRDefault="004A58C5" w:rsidP="00014DC5">
            <w:pPr>
              <w:pStyle w:val="Paragraphedeliste"/>
              <w:numPr>
                <w:ilvl w:val="0"/>
                <w:numId w:val="1"/>
              </w:numPr>
            </w:pPr>
            <w:r w:rsidRPr="00AE7498">
              <w:t>Organisation de jeu plus rapide l</w:t>
            </w:r>
            <w:r w:rsidR="00014DC5">
              <w:t>e disque</w:t>
            </w:r>
            <w:r w:rsidRPr="00AE7498">
              <w:t xml:space="preserve"> ne reste plus dans les mains du porteur (contre-attaque)</w:t>
            </w:r>
          </w:p>
        </w:tc>
        <w:tc>
          <w:tcPr>
            <w:tcW w:w="850" w:type="dxa"/>
            <w:vMerge/>
          </w:tcPr>
          <w:p w:rsidR="004A58C5" w:rsidRDefault="004A58C5" w:rsidP="00965B91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4C4C8E" w:rsidRPr="00A41052" w:rsidTr="00A90D4D">
        <w:tc>
          <w:tcPr>
            <w:tcW w:w="10490" w:type="dxa"/>
            <w:shd w:val="clear" w:color="auto" w:fill="548DD4" w:themeFill="text2" w:themeFillTint="99"/>
          </w:tcPr>
          <w:p w:rsidR="004C4C8E" w:rsidRPr="000C5D19" w:rsidRDefault="004C4C8E" w:rsidP="000C5D19">
            <w:pPr>
              <w:ind w:left="360"/>
              <w:rPr>
                <w:b/>
                <w:sz w:val="28"/>
                <w:szCs w:val="28"/>
              </w:rPr>
            </w:pPr>
            <w:r w:rsidRPr="000C5D19">
              <w:rPr>
                <w:b/>
                <w:sz w:val="28"/>
                <w:szCs w:val="28"/>
              </w:rPr>
              <w:t>L’équipe en défense</w:t>
            </w:r>
            <w:r>
              <w:rPr>
                <w:b/>
                <w:sz w:val="28"/>
                <w:szCs w:val="28"/>
              </w:rPr>
              <w:t> :</w:t>
            </w:r>
          </w:p>
        </w:tc>
        <w:tc>
          <w:tcPr>
            <w:tcW w:w="850" w:type="dxa"/>
            <w:shd w:val="clear" w:color="auto" w:fill="548DD4" w:themeFill="text2" w:themeFillTint="99"/>
          </w:tcPr>
          <w:p w:rsidR="004C4C8E" w:rsidRPr="000C5D19" w:rsidRDefault="004C4C8E" w:rsidP="000C5D1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4C4C8E" w:rsidRPr="00A41052" w:rsidTr="00A90D4D">
        <w:tc>
          <w:tcPr>
            <w:tcW w:w="10490" w:type="dxa"/>
            <w:shd w:val="clear" w:color="auto" w:fill="C6D9F1" w:themeFill="text2" w:themeFillTint="33"/>
          </w:tcPr>
          <w:p w:rsidR="004C4C8E" w:rsidRPr="008C6669" w:rsidRDefault="004C4C8E" w:rsidP="00906DED">
            <w:pPr>
              <w:ind w:left="360"/>
              <w:contextualSpacing/>
              <w:rPr>
                <w:sz w:val="24"/>
                <w:szCs w:val="24"/>
              </w:rPr>
            </w:pPr>
            <w:r w:rsidRPr="008C6669">
              <w:rPr>
                <w:sz w:val="24"/>
                <w:szCs w:val="24"/>
              </w:rPr>
              <w:t>Etape 1</w:t>
            </w:r>
            <w:r w:rsidR="004A58C5">
              <w:rPr>
                <w:sz w:val="24"/>
                <w:szCs w:val="24"/>
              </w:rPr>
              <w:t> : O</w:t>
            </w:r>
            <w:r w:rsidRPr="008C6669">
              <w:rPr>
                <w:sz w:val="24"/>
                <w:szCs w:val="24"/>
              </w:rPr>
              <w:t>bjectifs d’apprentissage non atteints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4C4C8E" w:rsidRPr="008C6669" w:rsidRDefault="00AE3B85" w:rsidP="00906DED">
            <w:pPr>
              <w:ind w:left="360"/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ja-JP"/>
              </w:rPr>
              <w:pict>
                <v:shape id="_x0000_s1038" type="#_x0000_t202" style="position:absolute;left:0;text-align:left;margin-left:-4.7pt;margin-top:11.85pt;width:42pt;height:26pt;z-index:251672576;mso-position-horizontal-relative:text;mso-position-vertical-relative:text;mso-width-relative:margin;mso-height-relative:margin" filled="f" stroked="f">
                  <v:textbox style="mso-next-textbox:#_x0000_s1038">
                    <w:txbxContent>
                      <w:p w:rsidR="004A58C5" w:rsidRPr="004C4C8E" w:rsidRDefault="004A58C5" w:rsidP="004A58C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 pt</w:t>
                        </w:r>
                      </w:p>
                    </w:txbxContent>
                  </v:textbox>
                </v:shape>
              </w:pict>
            </w:r>
          </w:p>
        </w:tc>
      </w:tr>
      <w:tr w:rsidR="004C4C8E" w:rsidRPr="00A41052" w:rsidTr="00A90D4D">
        <w:tc>
          <w:tcPr>
            <w:tcW w:w="10490" w:type="dxa"/>
          </w:tcPr>
          <w:p w:rsidR="004C4C8E" w:rsidRPr="00AE7498" w:rsidRDefault="004C4C8E" w:rsidP="00014DC5">
            <w:pPr>
              <w:pStyle w:val="Paragraphedeliste"/>
              <w:numPr>
                <w:ilvl w:val="0"/>
                <w:numId w:val="1"/>
              </w:numPr>
            </w:pPr>
            <w:r w:rsidRPr="00AE7498">
              <w:t>Les joueurs sont exclusivement centrés sur l</w:t>
            </w:r>
            <w:r w:rsidR="00014DC5">
              <w:t>e disque</w:t>
            </w:r>
            <w:r w:rsidRPr="00AE7498">
              <w:t xml:space="preserve"> et cherche</w:t>
            </w:r>
            <w:r w:rsidR="004A58C5" w:rsidRPr="00AE7498">
              <w:t xml:space="preserve">nt </w:t>
            </w:r>
            <w:r w:rsidRPr="00AE7498">
              <w:t xml:space="preserve"> à s’en saisir</w:t>
            </w:r>
          </w:p>
        </w:tc>
        <w:tc>
          <w:tcPr>
            <w:tcW w:w="850" w:type="dxa"/>
          </w:tcPr>
          <w:p w:rsidR="004C4C8E" w:rsidRDefault="004C4C8E" w:rsidP="004A58C5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4C4C8E" w:rsidRPr="00A41052" w:rsidTr="00A90D4D">
        <w:tc>
          <w:tcPr>
            <w:tcW w:w="10490" w:type="dxa"/>
            <w:shd w:val="clear" w:color="auto" w:fill="C6D9F1" w:themeFill="text2" w:themeFillTint="33"/>
          </w:tcPr>
          <w:p w:rsidR="004C4C8E" w:rsidRPr="00AE7498" w:rsidRDefault="004C4C8E" w:rsidP="00906DED">
            <w:pPr>
              <w:rPr>
                <w:sz w:val="24"/>
                <w:szCs w:val="24"/>
              </w:rPr>
            </w:pPr>
            <w:r w:rsidRPr="00AE7498">
              <w:rPr>
                <w:sz w:val="24"/>
                <w:szCs w:val="24"/>
              </w:rPr>
              <w:t xml:space="preserve">      Etape 2</w:t>
            </w:r>
            <w:r w:rsidR="004A58C5" w:rsidRPr="00AE7498">
              <w:rPr>
                <w:sz w:val="24"/>
                <w:szCs w:val="24"/>
              </w:rPr>
              <w:t> : O</w:t>
            </w:r>
            <w:r w:rsidRPr="00AE7498">
              <w:rPr>
                <w:sz w:val="24"/>
                <w:szCs w:val="24"/>
              </w:rPr>
              <w:t>bjectifs d’apprentissage partiellement atteints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4C4C8E" w:rsidRPr="008E2A45" w:rsidRDefault="00AE3B85" w:rsidP="00906DE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ja-JP"/>
              </w:rPr>
              <w:pict>
                <v:shape id="_x0000_s1039" type="#_x0000_t202" style="position:absolute;margin-left:-4.7pt;margin-top:12.9pt;width:54.6pt;height:26pt;z-index:251673600;mso-position-horizontal-relative:text;mso-position-vertical-relative:text;mso-width-relative:margin;mso-height-relative:margin" filled="f" stroked="f">
                  <v:textbox style="mso-next-textbox:#_x0000_s1039">
                    <w:txbxContent>
                      <w:p w:rsidR="004A58C5" w:rsidRPr="004C4C8E" w:rsidRDefault="004A58C5" w:rsidP="004A58C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1.5 </w:t>
                        </w:r>
                        <w:proofErr w:type="gramStart"/>
                        <w:r>
                          <w:rPr>
                            <w:b/>
                            <w:sz w:val="24"/>
                            <w:szCs w:val="24"/>
                          </w:rPr>
                          <w:t>pt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</w:tr>
      <w:tr w:rsidR="004C4C8E" w:rsidRPr="00A41052" w:rsidTr="00A90D4D">
        <w:tc>
          <w:tcPr>
            <w:tcW w:w="10490" w:type="dxa"/>
          </w:tcPr>
          <w:p w:rsidR="004C4C8E" w:rsidRPr="00AE7498" w:rsidRDefault="004C4C8E" w:rsidP="00014DC5">
            <w:pPr>
              <w:pStyle w:val="Paragraphedeliste"/>
              <w:numPr>
                <w:ilvl w:val="0"/>
                <w:numId w:val="1"/>
              </w:numPr>
            </w:pPr>
            <w:r w:rsidRPr="00AE7498">
              <w:t>La défense est uniquement organisée par rapport au porteur d</w:t>
            </w:r>
            <w:r w:rsidR="00014DC5">
              <w:t>u disque</w:t>
            </w:r>
          </w:p>
        </w:tc>
        <w:tc>
          <w:tcPr>
            <w:tcW w:w="850" w:type="dxa"/>
          </w:tcPr>
          <w:p w:rsidR="004C4C8E" w:rsidRDefault="004C4C8E" w:rsidP="004A58C5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4C4C8E" w:rsidRPr="00A41052" w:rsidTr="00A90D4D">
        <w:tc>
          <w:tcPr>
            <w:tcW w:w="10490" w:type="dxa"/>
            <w:shd w:val="clear" w:color="auto" w:fill="C6D9F1" w:themeFill="text2" w:themeFillTint="33"/>
          </w:tcPr>
          <w:p w:rsidR="004C4C8E" w:rsidRPr="00AE7498" w:rsidRDefault="004C4C8E" w:rsidP="00906DED">
            <w:pPr>
              <w:rPr>
                <w:sz w:val="24"/>
                <w:szCs w:val="24"/>
              </w:rPr>
            </w:pPr>
            <w:r w:rsidRPr="00AE7498">
              <w:rPr>
                <w:sz w:val="24"/>
                <w:szCs w:val="24"/>
              </w:rPr>
              <w:t xml:space="preserve">       Etape 3</w:t>
            </w:r>
            <w:r w:rsidR="004A58C5" w:rsidRPr="00AE7498">
              <w:rPr>
                <w:sz w:val="24"/>
                <w:szCs w:val="24"/>
              </w:rPr>
              <w:t> : O</w:t>
            </w:r>
            <w:r w:rsidR="00713766">
              <w:rPr>
                <w:sz w:val="24"/>
                <w:szCs w:val="24"/>
              </w:rPr>
              <w:t>bjectifs d’apprentissage</w:t>
            </w:r>
            <w:r w:rsidRPr="00AE7498">
              <w:rPr>
                <w:sz w:val="24"/>
                <w:szCs w:val="24"/>
              </w:rPr>
              <w:t xml:space="preserve"> atteints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4C4C8E" w:rsidRPr="008E2A45" w:rsidRDefault="00AE3B85" w:rsidP="00906DE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ja-JP"/>
              </w:rPr>
              <w:pict>
                <v:shape id="_x0000_s1040" type="#_x0000_t202" style="position:absolute;margin-left:-4.7pt;margin-top:14pt;width:42pt;height:26pt;z-index:251674624;mso-position-horizontal-relative:text;mso-position-vertical-relative:text;mso-width-relative:margin;mso-height-relative:margin" filled="f" stroked="f">
                  <v:textbox style="mso-next-textbox:#_x0000_s1040">
                    <w:txbxContent>
                      <w:p w:rsidR="004A58C5" w:rsidRPr="004C4C8E" w:rsidRDefault="004A58C5" w:rsidP="004A58C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 pts</w:t>
                        </w:r>
                      </w:p>
                    </w:txbxContent>
                  </v:textbox>
                </v:shape>
              </w:pict>
            </w:r>
          </w:p>
        </w:tc>
      </w:tr>
      <w:tr w:rsidR="004C4C8E" w:rsidRPr="00A41052" w:rsidTr="00A90D4D">
        <w:tc>
          <w:tcPr>
            <w:tcW w:w="10490" w:type="dxa"/>
          </w:tcPr>
          <w:p w:rsidR="004C4C8E" w:rsidRPr="00AE7498" w:rsidRDefault="004A58C5" w:rsidP="00965B91">
            <w:pPr>
              <w:pStyle w:val="Paragraphedeliste"/>
              <w:numPr>
                <w:ilvl w:val="0"/>
                <w:numId w:val="1"/>
              </w:numPr>
            </w:pPr>
            <w:r w:rsidRPr="00AE7498">
              <w:t xml:space="preserve">Organisation </w:t>
            </w:r>
            <w:r w:rsidR="004C4C8E" w:rsidRPr="00AE7498">
              <w:t xml:space="preserve"> en défense individuelle qui se dégrade à mesure que la rencontre avance</w:t>
            </w:r>
          </w:p>
        </w:tc>
        <w:tc>
          <w:tcPr>
            <w:tcW w:w="850" w:type="dxa"/>
          </w:tcPr>
          <w:p w:rsidR="004C4C8E" w:rsidRDefault="004C4C8E" w:rsidP="004A58C5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4C4C8E" w:rsidRPr="00A41052" w:rsidTr="00A90D4D">
        <w:tc>
          <w:tcPr>
            <w:tcW w:w="10490" w:type="dxa"/>
            <w:shd w:val="clear" w:color="auto" w:fill="C6D9F1" w:themeFill="text2" w:themeFillTint="33"/>
          </w:tcPr>
          <w:p w:rsidR="004C4C8E" w:rsidRPr="00AE7498" w:rsidRDefault="004C4C8E" w:rsidP="00906DED">
            <w:pPr>
              <w:ind w:left="360"/>
              <w:contextualSpacing/>
              <w:rPr>
                <w:sz w:val="24"/>
                <w:szCs w:val="24"/>
              </w:rPr>
            </w:pPr>
            <w:r w:rsidRPr="00AE7498">
              <w:rPr>
                <w:sz w:val="24"/>
                <w:szCs w:val="24"/>
              </w:rPr>
              <w:t>Etape 4</w:t>
            </w:r>
            <w:r w:rsidR="00AE7498" w:rsidRPr="00AE7498">
              <w:rPr>
                <w:sz w:val="24"/>
                <w:szCs w:val="24"/>
              </w:rPr>
              <w:t> : O</w:t>
            </w:r>
            <w:r w:rsidR="00C21E9E">
              <w:rPr>
                <w:sz w:val="24"/>
                <w:szCs w:val="24"/>
              </w:rPr>
              <w:t xml:space="preserve">bjectifs  d’apprentissage </w:t>
            </w:r>
            <w:r w:rsidRPr="00AE7498">
              <w:rPr>
                <w:sz w:val="24"/>
                <w:szCs w:val="24"/>
              </w:rPr>
              <w:t xml:space="preserve"> dépassés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4C4C8E" w:rsidRPr="008E2A45" w:rsidRDefault="00AE3B85" w:rsidP="00906DED">
            <w:pPr>
              <w:ind w:left="360"/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ja-JP"/>
              </w:rPr>
              <w:pict>
                <v:shape id="_x0000_s1042" type="#_x0000_t202" style="position:absolute;left:0;text-align:left;margin-left:-4.7pt;margin-top:9.05pt;width:54.6pt;height:26pt;z-index:251675648;mso-position-horizontal-relative:text;mso-position-vertical-relative:text;mso-width-relative:margin;mso-height-relative:margin" filled="f" stroked="f">
                  <v:textbox style="mso-next-textbox:#_x0000_s1042">
                    <w:txbxContent>
                      <w:p w:rsidR="004A58C5" w:rsidRPr="004C4C8E" w:rsidRDefault="004A58C5" w:rsidP="004A58C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2.5 </w:t>
                        </w:r>
                        <w:proofErr w:type="gramStart"/>
                        <w:r>
                          <w:rPr>
                            <w:b/>
                            <w:sz w:val="24"/>
                            <w:szCs w:val="24"/>
                          </w:rPr>
                          <w:t>pts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</w:tr>
      <w:tr w:rsidR="004C4C8E" w:rsidRPr="00A41052" w:rsidTr="00A90D4D">
        <w:tc>
          <w:tcPr>
            <w:tcW w:w="10490" w:type="dxa"/>
          </w:tcPr>
          <w:p w:rsidR="004C4C8E" w:rsidRPr="00AE7498" w:rsidRDefault="004C4C8E" w:rsidP="000C5D19">
            <w:pPr>
              <w:pStyle w:val="Paragraphedeliste"/>
              <w:numPr>
                <w:ilvl w:val="0"/>
                <w:numId w:val="1"/>
              </w:numPr>
            </w:pPr>
            <w:r w:rsidRPr="00AE7498">
              <w:t>Les joueurs organisent une défense individuelle en fonction de l’adversaire tout au long du match</w:t>
            </w:r>
          </w:p>
        </w:tc>
        <w:tc>
          <w:tcPr>
            <w:tcW w:w="850" w:type="dxa"/>
          </w:tcPr>
          <w:p w:rsidR="004C4C8E" w:rsidRDefault="004C4C8E" w:rsidP="004A58C5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4C4C8E" w:rsidRPr="00A41052" w:rsidTr="00A90D4D">
        <w:tc>
          <w:tcPr>
            <w:tcW w:w="10490" w:type="dxa"/>
            <w:shd w:val="clear" w:color="auto" w:fill="548DD4" w:themeFill="text2" w:themeFillTint="99"/>
          </w:tcPr>
          <w:p w:rsidR="004C4C8E" w:rsidRPr="007D6F0C" w:rsidRDefault="004C4C8E" w:rsidP="000C5D19">
            <w:pPr>
              <w:ind w:left="360"/>
              <w:rPr>
                <w:b/>
                <w:sz w:val="28"/>
                <w:szCs w:val="28"/>
              </w:rPr>
            </w:pPr>
            <w:r w:rsidRPr="007D6F0C">
              <w:rPr>
                <w:b/>
                <w:sz w:val="28"/>
                <w:szCs w:val="28"/>
              </w:rPr>
              <w:t>L</w:t>
            </w:r>
            <w:r w:rsidR="00AE7498">
              <w:rPr>
                <w:b/>
                <w:sz w:val="28"/>
                <w:szCs w:val="28"/>
              </w:rPr>
              <w:t>’a</w:t>
            </w:r>
            <w:r>
              <w:rPr>
                <w:b/>
                <w:sz w:val="28"/>
                <w:szCs w:val="28"/>
              </w:rPr>
              <w:t>rbitre :</w:t>
            </w:r>
          </w:p>
        </w:tc>
        <w:tc>
          <w:tcPr>
            <w:tcW w:w="850" w:type="dxa"/>
            <w:shd w:val="clear" w:color="auto" w:fill="548DD4" w:themeFill="text2" w:themeFillTint="99"/>
          </w:tcPr>
          <w:p w:rsidR="004C4C8E" w:rsidRPr="007D6F0C" w:rsidRDefault="004C4C8E" w:rsidP="000C5D1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4C4C8E" w:rsidRPr="00A41052" w:rsidTr="00A90D4D">
        <w:tc>
          <w:tcPr>
            <w:tcW w:w="10490" w:type="dxa"/>
            <w:shd w:val="clear" w:color="auto" w:fill="DBE5F1" w:themeFill="accent1" w:themeFillTint="33"/>
          </w:tcPr>
          <w:p w:rsidR="004C4C8E" w:rsidRPr="008E2A45" w:rsidRDefault="004C4C8E" w:rsidP="008F59F6">
            <w:pPr>
              <w:ind w:left="360"/>
              <w:contextualSpacing/>
              <w:rPr>
                <w:sz w:val="24"/>
                <w:szCs w:val="24"/>
              </w:rPr>
            </w:pPr>
            <w:r w:rsidRPr="008E2A45">
              <w:rPr>
                <w:sz w:val="24"/>
                <w:szCs w:val="24"/>
              </w:rPr>
              <w:t>Etape 1</w:t>
            </w:r>
            <w:r w:rsidR="00AE7498">
              <w:rPr>
                <w:sz w:val="24"/>
                <w:szCs w:val="24"/>
              </w:rPr>
              <w:t> : O</w:t>
            </w:r>
            <w:r w:rsidRPr="008E2A45">
              <w:rPr>
                <w:sz w:val="24"/>
                <w:szCs w:val="24"/>
              </w:rPr>
              <w:t>bjectifs d’apprentissage non atteints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4C4C8E" w:rsidRPr="008E2A45" w:rsidRDefault="00AE3B85" w:rsidP="008F59F6">
            <w:pPr>
              <w:ind w:left="360"/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ja-JP"/>
              </w:rPr>
              <w:pict>
                <v:shape id="_x0000_s1044" type="#_x0000_t202" style="position:absolute;left:0;text-align:left;margin-left:-4.7pt;margin-top:11.65pt;width:42pt;height:26pt;z-index:251676672;mso-position-horizontal-relative:text;mso-position-vertical-relative:text;mso-width-relative:margin;mso-height-relative:margin" filled="f" stroked="f">
                  <v:textbox style="mso-next-textbox:#_x0000_s1044">
                    <w:txbxContent>
                      <w:p w:rsidR="00AE7498" w:rsidRPr="004C4C8E" w:rsidRDefault="00AE7498" w:rsidP="00AE7498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 pt</w:t>
                        </w:r>
                      </w:p>
                    </w:txbxContent>
                  </v:textbox>
                </v:shape>
              </w:pict>
            </w:r>
          </w:p>
        </w:tc>
      </w:tr>
      <w:tr w:rsidR="004C4C8E" w:rsidRPr="00A41052" w:rsidTr="00A90D4D">
        <w:tc>
          <w:tcPr>
            <w:tcW w:w="10490" w:type="dxa"/>
          </w:tcPr>
          <w:p w:rsidR="004C4C8E" w:rsidRPr="00AE7498" w:rsidRDefault="00AE7498" w:rsidP="007757CD">
            <w:pPr>
              <w:pStyle w:val="Paragraphedeliste"/>
              <w:numPr>
                <w:ilvl w:val="0"/>
                <w:numId w:val="1"/>
              </w:numPr>
            </w:pPr>
            <w:r w:rsidRPr="00AE7498">
              <w:t>Ne connaît</w:t>
            </w:r>
            <w:r w:rsidR="004C4C8E" w:rsidRPr="00AE7498">
              <w:t xml:space="preserve"> pas les règles </w:t>
            </w:r>
            <w:r w:rsidRPr="00AE7498">
              <w:t xml:space="preserve">et </w:t>
            </w:r>
            <w:r w:rsidR="004C4C8E" w:rsidRPr="00AE7498">
              <w:t>attend la décision de l’enseignant pour arbitrer</w:t>
            </w:r>
          </w:p>
        </w:tc>
        <w:tc>
          <w:tcPr>
            <w:tcW w:w="850" w:type="dxa"/>
          </w:tcPr>
          <w:p w:rsidR="004C4C8E" w:rsidRDefault="004C4C8E" w:rsidP="00AE7498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4C4C8E" w:rsidRPr="00A41052" w:rsidTr="00A90D4D">
        <w:tc>
          <w:tcPr>
            <w:tcW w:w="10490" w:type="dxa"/>
            <w:shd w:val="clear" w:color="auto" w:fill="DBE5F1" w:themeFill="accent1" w:themeFillTint="33"/>
          </w:tcPr>
          <w:p w:rsidR="004C4C8E" w:rsidRPr="008E2A45" w:rsidRDefault="004C4C8E" w:rsidP="008F59F6">
            <w:pPr>
              <w:rPr>
                <w:sz w:val="24"/>
                <w:szCs w:val="24"/>
              </w:rPr>
            </w:pPr>
            <w:r w:rsidRPr="008E2A45">
              <w:rPr>
                <w:sz w:val="24"/>
                <w:szCs w:val="24"/>
              </w:rPr>
              <w:t xml:space="preserve">      Etape 2</w:t>
            </w:r>
            <w:r w:rsidR="00AE7498">
              <w:rPr>
                <w:sz w:val="24"/>
                <w:szCs w:val="24"/>
              </w:rPr>
              <w:t> : O</w:t>
            </w:r>
            <w:r w:rsidRPr="008E2A45">
              <w:rPr>
                <w:sz w:val="24"/>
                <w:szCs w:val="24"/>
              </w:rPr>
              <w:t>bjectifs d’apprentissage partiellement atteints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4C4C8E" w:rsidRPr="008E2A45" w:rsidRDefault="00AE3B85" w:rsidP="008F59F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ja-JP"/>
              </w:rPr>
              <w:pict>
                <v:shape id="_x0000_s1045" type="#_x0000_t202" style="position:absolute;margin-left:-4.7pt;margin-top:12.35pt;width:54.6pt;height:26pt;z-index:251677696;mso-position-horizontal-relative:text;mso-position-vertical-relative:text;mso-width-relative:margin;mso-height-relative:margin" filled="f" stroked="f">
                  <v:textbox style="mso-next-textbox:#_x0000_s1045">
                    <w:txbxContent>
                      <w:p w:rsidR="00AE7498" w:rsidRPr="004C4C8E" w:rsidRDefault="00AE7498" w:rsidP="00AE7498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1.5 </w:t>
                        </w:r>
                        <w:proofErr w:type="gramStart"/>
                        <w:r>
                          <w:rPr>
                            <w:b/>
                            <w:sz w:val="24"/>
                            <w:szCs w:val="24"/>
                          </w:rPr>
                          <w:t>pt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</w:tr>
      <w:tr w:rsidR="004C4C8E" w:rsidRPr="00A41052" w:rsidTr="00A90D4D">
        <w:tc>
          <w:tcPr>
            <w:tcW w:w="10490" w:type="dxa"/>
          </w:tcPr>
          <w:p w:rsidR="004C4C8E" w:rsidRPr="00AE7498" w:rsidRDefault="004C4C8E" w:rsidP="00906DED">
            <w:pPr>
              <w:pStyle w:val="Paragraphedeliste"/>
              <w:numPr>
                <w:ilvl w:val="0"/>
                <w:numId w:val="1"/>
              </w:numPr>
            </w:pPr>
            <w:r w:rsidRPr="00AE7498">
              <w:t>Connait et applique les règles essentielles mais reste souvent influencé par ses partenaires ou adversaire</w:t>
            </w:r>
            <w:r w:rsidR="00AE7498" w:rsidRPr="00AE7498">
              <w:t>s</w:t>
            </w:r>
          </w:p>
        </w:tc>
        <w:tc>
          <w:tcPr>
            <w:tcW w:w="850" w:type="dxa"/>
          </w:tcPr>
          <w:p w:rsidR="004C4C8E" w:rsidRDefault="004C4C8E" w:rsidP="00AE7498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4C4C8E" w:rsidRPr="00A41052" w:rsidTr="00A90D4D">
        <w:tc>
          <w:tcPr>
            <w:tcW w:w="10490" w:type="dxa"/>
            <w:shd w:val="clear" w:color="auto" w:fill="DBE5F1" w:themeFill="accent1" w:themeFillTint="33"/>
          </w:tcPr>
          <w:p w:rsidR="004C4C8E" w:rsidRPr="008E2A45" w:rsidRDefault="004C4C8E" w:rsidP="008F59F6">
            <w:pPr>
              <w:rPr>
                <w:sz w:val="24"/>
                <w:szCs w:val="24"/>
              </w:rPr>
            </w:pPr>
            <w:r w:rsidRPr="008E2A45">
              <w:rPr>
                <w:sz w:val="24"/>
                <w:szCs w:val="24"/>
              </w:rPr>
              <w:t xml:space="preserve">       Etape 3</w:t>
            </w:r>
            <w:r w:rsidR="00AE7498">
              <w:rPr>
                <w:sz w:val="24"/>
                <w:szCs w:val="24"/>
              </w:rPr>
              <w:t> : O</w:t>
            </w:r>
            <w:r w:rsidR="00713766">
              <w:rPr>
                <w:sz w:val="24"/>
                <w:szCs w:val="24"/>
              </w:rPr>
              <w:t>bjectifs d’apprentissage</w:t>
            </w:r>
            <w:r w:rsidRPr="008E2A45">
              <w:rPr>
                <w:sz w:val="24"/>
                <w:szCs w:val="24"/>
              </w:rPr>
              <w:t xml:space="preserve"> atteints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4C4C8E" w:rsidRPr="008E2A45" w:rsidRDefault="00AE3B85" w:rsidP="008F59F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ja-JP"/>
              </w:rPr>
              <w:pict>
                <v:shape id="_x0000_s1046" type="#_x0000_t202" style="position:absolute;margin-left:-4.7pt;margin-top:13.05pt;width:42pt;height:26pt;z-index:251678720;mso-position-horizontal-relative:text;mso-position-vertical-relative:text;mso-width-relative:margin;mso-height-relative:margin" filled="f" stroked="f">
                  <v:textbox style="mso-next-textbox:#_x0000_s1046">
                    <w:txbxContent>
                      <w:p w:rsidR="00AE7498" w:rsidRPr="004C4C8E" w:rsidRDefault="00AE7498" w:rsidP="00AE7498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 pts</w:t>
                        </w:r>
                      </w:p>
                    </w:txbxContent>
                  </v:textbox>
                </v:shape>
              </w:pict>
            </w:r>
          </w:p>
        </w:tc>
      </w:tr>
      <w:tr w:rsidR="004C4C8E" w:rsidRPr="00A41052" w:rsidTr="00A90D4D">
        <w:tc>
          <w:tcPr>
            <w:tcW w:w="10490" w:type="dxa"/>
          </w:tcPr>
          <w:p w:rsidR="004C4C8E" w:rsidRPr="00AE7498" w:rsidRDefault="00AE7498" w:rsidP="00906DED">
            <w:pPr>
              <w:pStyle w:val="Paragraphedeliste"/>
              <w:numPr>
                <w:ilvl w:val="0"/>
                <w:numId w:val="1"/>
              </w:numPr>
            </w:pPr>
            <w:r w:rsidRPr="00AE7498">
              <w:t>Joueur fairplay qui reconnaî</w:t>
            </w:r>
            <w:r w:rsidR="004C4C8E" w:rsidRPr="00AE7498">
              <w:t>t ses fautes. Plus de difficulté suite à une faute appelée</w:t>
            </w:r>
          </w:p>
        </w:tc>
        <w:tc>
          <w:tcPr>
            <w:tcW w:w="850" w:type="dxa"/>
          </w:tcPr>
          <w:p w:rsidR="004C4C8E" w:rsidRDefault="004C4C8E" w:rsidP="00AE7498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4C4C8E" w:rsidRPr="00A41052" w:rsidTr="00A90D4D">
        <w:tc>
          <w:tcPr>
            <w:tcW w:w="10490" w:type="dxa"/>
            <w:shd w:val="clear" w:color="auto" w:fill="DBE5F1" w:themeFill="accent1" w:themeFillTint="33"/>
          </w:tcPr>
          <w:p w:rsidR="004C4C8E" w:rsidRPr="008E2A45" w:rsidRDefault="004C4C8E" w:rsidP="008F59F6">
            <w:pPr>
              <w:ind w:left="360"/>
              <w:contextualSpacing/>
              <w:rPr>
                <w:sz w:val="24"/>
                <w:szCs w:val="24"/>
              </w:rPr>
            </w:pPr>
            <w:r w:rsidRPr="008E2A45">
              <w:rPr>
                <w:sz w:val="24"/>
                <w:szCs w:val="24"/>
              </w:rPr>
              <w:t>Etape 4</w:t>
            </w:r>
            <w:r w:rsidR="00014DC5">
              <w:rPr>
                <w:sz w:val="24"/>
                <w:szCs w:val="24"/>
              </w:rPr>
              <w:t> : O</w:t>
            </w:r>
            <w:r w:rsidRPr="008E2A45">
              <w:rPr>
                <w:sz w:val="24"/>
                <w:szCs w:val="24"/>
              </w:rPr>
              <w:t>bjectifs  d’apprentiss</w:t>
            </w:r>
            <w:r w:rsidR="00713766">
              <w:rPr>
                <w:sz w:val="24"/>
                <w:szCs w:val="24"/>
              </w:rPr>
              <w:t>age</w:t>
            </w:r>
            <w:r w:rsidRPr="008E2A45">
              <w:rPr>
                <w:sz w:val="24"/>
                <w:szCs w:val="24"/>
              </w:rPr>
              <w:t xml:space="preserve"> </w:t>
            </w:r>
            <w:r w:rsidR="00014DC5">
              <w:rPr>
                <w:sz w:val="24"/>
                <w:szCs w:val="24"/>
              </w:rPr>
              <w:t xml:space="preserve"> </w:t>
            </w:r>
            <w:r w:rsidRPr="008E2A45">
              <w:rPr>
                <w:sz w:val="24"/>
                <w:szCs w:val="24"/>
              </w:rPr>
              <w:t>dépassés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4C4C8E" w:rsidRPr="008E2A45" w:rsidRDefault="00AE3B85" w:rsidP="008F59F6">
            <w:pPr>
              <w:ind w:left="360"/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ja-JP"/>
              </w:rPr>
              <w:pict>
                <v:shape id="_x0000_s1047" type="#_x0000_t202" style="position:absolute;left:0;text-align:left;margin-left:-4.7pt;margin-top:8.75pt;width:61.6pt;height:26pt;z-index:251679744;mso-position-horizontal-relative:text;mso-position-vertical-relative:text;mso-width-relative:margin;mso-height-relative:margin" filled="f" stroked="f">
                  <v:textbox style="mso-next-textbox:#_x0000_s1047">
                    <w:txbxContent>
                      <w:p w:rsidR="00AE7498" w:rsidRPr="004C4C8E" w:rsidRDefault="00AE7498" w:rsidP="00AE7498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2.5 </w:t>
                        </w:r>
                        <w:proofErr w:type="gramStart"/>
                        <w:r>
                          <w:rPr>
                            <w:b/>
                            <w:sz w:val="24"/>
                            <w:szCs w:val="24"/>
                          </w:rPr>
                          <w:t>pts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</w:tr>
      <w:tr w:rsidR="004C4C8E" w:rsidRPr="00A41052" w:rsidTr="00A90D4D">
        <w:tc>
          <w:tcPr>
            <w:tcW w:w="10490" w:type="dxa"/>
          </w:tcPr>
          <w:p w:rsidR="004C4C8E" w:rsidRPr="00AE7498" w:rsidRDefault="00AE7498" w:rsidP="00906DED">
            <w:pPr>
              <w:pStyle w:val="Paragraphedeliste"/>
              <w:numPr>
                <w:ilvl w:val="0"/>
                <w:numId w:val="1"/>
              </w:numPr>
            </w:pPr>
            <w:r w:rsidRPr="00AE7498">
              <w:t>Connaî</w:t>
            </w:r>
            <w:r w:rsidR="004C4C8E" w:rsidRPr="00AE7498">
              <w:t>t et applique la majorité des règles. Appelle la plupart des fautes mais  accepte le désaccord</w:t>
            </w:r>
          </w:p>
        </w:tc>
        <w:tc>
          <w:tcPr>
            <w:tcW w:w="850" w:type="dxa"/>
          </w:tcPr>
          <w:p w:rsidR="004C4C8E" w:rsidRDefault="004C4C8E" w:rsidP="00AE7498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4C4C8E" w:rsidRPr="00A41052" w:rsidTr="00A90D4D">
        <w:tc>
          <w:tcPr>
            <w:tcW w:w="10490" w:type="dxa"/>
            <w:shd w:val="clear" w:color="auto" w:fill="548DD4" w:themeFill="text2" w:themeFillTint="99"/>
          </w:tcPr>
          <w:p w:rsidR="004C4C8E" w:rsidRPr="007757CD" w:rsidRDefault="004C4C8E" w:rsidP="007757CD">
            <w:pPr>
              <w:ind w:left="360"/>
              <w:rPr>
                <w:b/>
                <w:sz w:val="28"/>
                <w:szCs w:val="28"/>
              </w:rPr>
            </w:pPr>
            <w:r w:rsidRPr="007757CD">
              <w:rPr>
                <w:b/>
                <w:sz w:val="28"/>
                <w:szCs w:val="28"/>
              </w:rPr>
              <w:t>L’observateur</w:t>
            </w:r>
          </w:p>
        </w:tc>
        <w:tc>
          <w:tcPr>
            <w:tcW w:w="850" w:type="dxa"/>
            <w:shd w:val="clear" w:color="auto" w:fill="548DD4" w:themeFill="text2" w:themeFillTint="99"/>
          </w:tcPr>
          <w:p w:rsidR="004C4C8E" w:rsidRPr="007757CD" w:rsidRDefault="004C4C8E" w:rsidP="007757CD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4C4C8E" w:rsidRPr="00A41052" w:rsidTr="00A90D4D">
        <w:tc>
          <w:tcPr>
            <w:tcW w:w="10490" w:type="dxa"/>
            <w:shd w:val="clear" w:color="auto" w:fill="C6D9F1" w:themeFill="text2" w:themeFillTint="33"/>
          </w:tcPr>
          <w:p w:rsidR="004C4C8E" w:rsidRPr="008E2A45" w:rsidRDefault="004C4C8E" w:rsidP="00906DED">
            <w:pPr>
              <w:ind w:left="360"/>
              <w:contextualSpacing/>
              <w:rPr>
                <w:sz w:val="24"/>
                <w:szCs w:val="24"/>
              </w:rPr>
            </w:pPr>
            <w:r w:rsidRPr="008E2A45">
              <w:rPr>
                <w:sz w:val="24"/>
                <w:szCs w:val="24"/>
              </w:rPr>
              <w:t>Etape 1</w:t>
            </w:r>
            <w:r w:rsidR="00AE7498">
              <w:rPr>
                <w:sz w:val="24"/>
                <w:szCs w:val="24"/>
              </w:rPr>
              <w:t> : O</w:t>
            </w:r>
            <w:r w:rsidRPr="008E2A45">
              <w:rPr>
                <w:sz w:val="24"/>
                <w:szCs w:val="24"/>
              </w:rPr>
              <w:t>bjectifs d’apprentissage non atteints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4C4C8E" w:rsidRPr="008E2A45" w:rsidRDefault="004C4C8E" w:rsidP="00906DED">
            <w:pPr>
              <w:ind w:left="360"/>
              <w:contextualSpacing/>
              <w:rPr>
                <w:sz w:val="24"/>
                <w:szCs w:val="24"/>
              </w:rPr>
            </w:pPr>
          </w:p>
        </w:tc>
      </w:tr>
      <w:tr w:rsidR="004C4C8E" w:rsidRPr="00A41052" w:rsidTr="00A90D4D">
        <w:tc>
          <w:tcPr>
            <w:tcW w:w="10490" w:type="dxa"/>
          </w:tcPr>
          <w:p w:rsidR="004C4C8E" w:rsidRPr="00AE7498" w:rsidRDefault="004C4C8E" w:rsidP="003A1168">
            <w:pPr>
              <w:pStyle w:val="Paragraphedeliste"/>
              <w:numPr>
                <w:ilvl w:val="0"/>
                <w:numId w:val="1"/>
              </w:numPr>
            </w:pPr>
            <w:r w:rsidRPr="00AE7498">
              <w:t>Le</w:t>
            </w:r>
            <w:r w:rsidR="00713766">
              <w:t>s données relevées sont fausses</w:t>
            </w:r>
            <w:r w:rsidRPr="00AE7498">
              <w:t>,</w:t>
            </w:r>
            <w:r w:rsidR="00AE7498" w:rsidRPr="00AE7498">
              <w:t xml:space="preserve"> </w:t>
            </w:r>
            <w:r w:rsidRPr="00AE7498">
              <w:t>parcellaires ou inexploitables</w:t>
            </w:r>
          </w:p>
        </w:tc>
        <w:tc>
          <w:tcPr>
            <w:tcW w:w="850" w:type="dxa"/>
          </w:tcPr>
          <w:p w:rsidR="004C4C8E" w:rsidRDefault="004C4C8E" w:rsidP="00AE7498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4C4C8E" w:rsidRPr="00A41052" w:rsidTr="00A90D4D">
        <w:tc>
          <w:tcPr>
            <w:tcW w:w="10490" w:type="dxa"/>
            <w:shd w:val="clear" w:color="auto" w:fill="C6D9F1" w:themeFill="text2" w:themeFillTint="33"/>
          </w:tcPr>
          <w:p w:rsidR="004C4C8E" w:rsidRPr="008E2A45" w:rsidRDefault="004C4C8E" w:rsidP="00906DED">
            <w:pPr>
              <w:rPr>
                <w:sz w:val="24"/>
                <w:szCs w:val="24"/>
              </w:rPr>
            </w:pPr>
            <w:r w:rsidRPr="008E2A45">
              <w:rPr>
                <w:sz w:val="24"/>
                <w:szCs w:val="24"/>
              </w:rPr>
              <w:t xml:space="preserve">      Etape 2</w:t>
            </w:r>
            <w:r w:rsidR="00C21E9E">
              <w:rPr>
                <w:sz w:val="24"/>
                <w:szCs w:val="24"/>
              </w:rPr>
              <w:t> : O</w:t>
            </w:r>
            <w:r w:rsidRPr="008E2A45">
              <w:rPr>
                <w:sz w:val="24"/>
                <w:szCs w:val="24"/>
              </w:rPr>
              <w:t>bjectifs d’apprentissage partiellement atteints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4C4C8E" w:rsidRPr="008E2A45" w:rsidRDefault="004C4C8E" w:rsidP="00906DED">
            <w:pPr>
              <w:rPr>
                <w:sz w:val="24"/>
                <w:szCs w:val="24"/>
              </w:rPr>
            </w:pPr>
          </w:p>
        </w:tc>
      </w:tr>
      <w:tr w:rsidR="004C4C8E" w:rsidRPr="00A41052" w:rsidTr="00A90D4D">
        <w:tc>
          <w:tcPr>
            <w:tcW w:w="10490" w:type="dxa"/>
          </w:tcPr>
          <w:p w:rsidR="004C4C8E" w:rsidRPr="00C21E9E" w:rsidRDefault="004C4C8E" w:rsidP="003A1168">
            <w:pPr>
              <w:pStyle w:val="Paragraphedeliste"/>
              <w:numPr>
                <w:ilvl w:val="0"/>
                <w:numId w:val="1"/>
              </w:numPr>
            </w:pPr>
            <w:r w:rsidRPr="00C21E9E">
              <w:t>Les indicateurs sont relevés avec davantage d’efficacité</w:t>
            </w:r>
          </w:p>
        </w:tc>
        <w:tc>
          <w:tcPr>
            <w:tcW w:w="850" w:type="dxa"/>
          </w:tcPr>
          <w:p w:rsidR="004C4C8E" w:rsidRDefault="004C4C8E" w:rsidP="00C21E9E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4C4C8E" w:rsidRPr="00A41052" w:rsidTr="00A90D4D">
        <w:tc>
          <w:tcPr>
            <w:tcW w:w="10490" w:type="dxa"/>
            <w:shd w:val="clear" w:color="auto" w:fill="C6D9F1" w:themeFill="text2" w:themeFillTint="33"/>
          </w:tcPr>
          <w:p w:rsidR="004C4C8E" w:rsidRPr="008E2A45" w:rsidRDefault="004C4C8E" w:rsidP="00906DED">
            <w:pPr>
              <w:rPr>
                <w:sz w:val="24"/>
                <w:szCs w:val="24"/>
              </w:rPr>
            </w:pPr>
            <w:r w:rsidRPr="008E2A45">
              <w:rPr>
                <w:sz w:val="24"/>
                <w:szCs w:val="24"/>
              </w:rPr>
              <w:t xml:space="preserve">       Etape 3</w:t>
            </w:r>
            <w:r w:rsidR="00C21E9E">
              <w:rPr>
                <w:sz w:val="24"/>
                <w:szCs w:val="24"/>
              </w:rPr>
              <w:t> : Objectifs d’apprentissage</w:t>
            </w:r>
            <w:r w:rsidRPr="008E2A45">
              <w:rPr>
                <w:sz w:val="24"/>
                <w:szCs w:val="24"/>
              </w:rPr>
              <w:t xml:space="preserve"> atteints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4C4C8E" w:rsidRPr="008E2A45" w:rsidRDefault="004C4C8E" w:rsidP="00906DED">
            <w:pPr>
              <w:rPr>
                <w:sz w:val="24"/>
                <w:szCs w:val="24"/>
              </w:rPr>
            </w:pPr>
          </w:p>
        </w:tc>
      </w:tr>
      <w:tr w:rsidR="004C4C8E" w:rsidRPr="00A41052" w:rsidTr="00A90D4D">
        <w:tc>
          <w:tcPr>
            <w:tcW w:w="10490" w:type="dxa"/>
          </w:tcPr>
          <w:p w:rsidR="004C4C8E" w:rsidRPr="00C21E9E" w:rsidRDefault="004C4C8E" w:rsidP="00862E7D">
            <w:pPr>
              <w:pStyle w:val="Paragraphedeliste"/>
              <w:numPr>
                <w:ilvl w:val="0"/>
                <w:numId w:val="1"/>
              </w:numPr>
            </w:pPr>
            <w:r w:rsidRPr="00C21E9E">
              <w:t>Début d’analyse du jeu à partir des données relevées</w:t>
            </w:r>
          </w:p>
        </w:tc>
        <w:tc>
          <w:tcPr>
            <w:tcW w:w="850" w:type="dxa"/>
          </w:tcPr>
          <w:p w:rsidR="004C4C8E" w:rsidRDefault="004C4C8E" w:rsidP="00C21E9E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4C4C8E" w:rsidRPr="00A41052" w:rsidTr="00A90D4D">
        <w:tc>
          <w:tcPr>
            <w:tcW w:w="10490" w:type="dxa"/>
            <w:shd w:val="clear" w:color="auto" w:fill="C6D9F1" w:themeFill="text2" w:themeFillTint="33"/>
          </w:tcPr>
          <w:p w:rsidR="004C4C8E" w:rsidRPr="008E2A45" w:rsidRDefault="004C4C8E" w:rsidP="00906DED">
            <w:pPr>
              <w:ind w:left="360"/>
              <w:contextualSpacing/>
              <w:rPr>
                <w:sz w:val="24"/>
                <w:szCs w:val="24"/>
              </w:rPr>
            </w:pPr>
            <w:r w:rsidRPr="008E2A45">
              <w:rPr>
                <w:sz w:val="24"/>
                <w:szCs w:val="24"/>
              </w:rPr>
              <w:t>Etape 4</w:t>
            </w:r>
            <w:r w:rsidR="00C21E9E">
              <w:rPr>
                <w:sz w:val="24"/>
                <w:szCs w:val="24"/>
              </w:rPr>
              <w:t> : O</w:t>
            </w:r>
            <w:r w:rsidRPr="008E2A45">
              <w:rPr>
                <w:sz w:val="24"/>
                <w:szCs w:val="24"/>
              </w:rPr>
              <w:t>bjectifs  d’apprent</w:t>
            </w:r>
            <w:r w:rsidR="00C21E9E">
              <w:rPr>
                <w:sz w:val="24"/>
                <w:szCs w:val="24"/>
              </w:rPr>
              <w:t>issage</w:t>
            </w:r>
            <w:r w:rsidRPr="008E2A45">
              <w:rPr>
                <w:sz w:val="24"/>
                <w:szCs w:val="24"/>
              </w:rPr>
              <w:t xml:space="preserve"> dépassés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4C4C8E" w:rsidRPr="008E2A45" w:rsidRDefault="004C4C8E" w:rsidP="00906DED">
            <w:pPr>
              <w:ind w:left="360"/>
              <w:contextualSpacing/>
              <w:rPr>
                <w:sz w:val="24"/>
                <w:szCs w:val="24"/>
              </w:rPr>
            </w:pPr>
          </w:p>
        </w:tc>
      </w:tr>
      <w:tr w:rsidR="004C4C8E" w:rsidRPr="00A41052" w:rsidTr="00A90D4D">
        <w:tc>
          <w:tcPr>
            <w:tcW w:w="10490" w:type="dxa"/>
          </w:tcPr>
          <w:p w:rsidR="004C4C8E" w:rsidRPr="00C21E9E" w:rsidRDefault="004C4C8E" w:rsidP="00862E7D">
            <w:pPr>
              <w:pStyle w:val="Paragraphedeliste"/>
              <w:numPr>
                <w:ilvl w:val="0"/>
                <w:numId w:val="1"/>
              </w:numPr>
            </w:pPr>
            <w:r w:rsidRPr="00C21E9E">
              <w:t>Les données recueillies sont fiables et permettent à l’équipe de construire une stratégie collective</w:t>
            </w:r>
          </w:p>
        </w:tc>
        <w:tc>
          <w:tcPr>
            <w:tcW w:w="850" w:type="dxa"/>
          </w:tcPr>
          <w:p w:rsidR="004C4C8E" w:rsidRDefault="004C4C8E" w:rsidP="00C21E9E">
            <w:pPr>
              <w:pStyle w:val="Paragraphedeliste"/>
              <w:rPr>
                <w:sz w:val="24"/>
                <w:szCs w:val="24"/>
              </w:rPr>
            </w:pPr>
          </w:p>
        </w:tc>
      </w:tr>
    </w:tbl>
    <w:p w:rsidR="00FD289A" w:rsidRDefault="00FD289A" w:rsidP="008559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tbl>
      <w:tblPr>
        <w:tblStyle w:val="Grilledutableau"/>
        <w:tblW w:w="0" w:type="auto"/>
        <w:tblInd w:w="108" w:type="dxa"/>
        <w:tblLayout w:type="fixed"/>
        <w:tblLook w:val="04A0"/>
      </w:tblPr>
      <w:tblGrid>
        <w:gridCol w:w="3969"/>
        <w:gridCol w:w="993"/>
        <w:gridCol w:w="992"/>
        <w:gridCol w:w="992"/>
        <w:gridCol w:w="992"/>
        <w:gridCol w:w="1134"/>
        <w:gridCol w:w="851"/>
        <w:gridCol w:w="1417"/>
      </w:tblGrid>
      <w:tr w:rsidR="000531D4" w:rsidTr="00D95288">
        <w:tc>
          <w:tcPr>
            <w:tcW w:w="3969" w:type="dxa"/>
            <w:tcBorders>
              <w:bottom w:val="single" w:sz="4" w:space="0" w:color="auto"/>
            </w:tcBorders>
            <w:shd w:val="clear" w:color="auto" w:fill="FF0000"/>
          </w:tcPr>
          <w:p w:rsidR="000531D4" w:rsidRDefault="000531D4" w:rsidP="00EE3DA2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  <w:r w:rsidRPr="00FB7EC8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BILAN EVALUATION PROFESSEUR</w:t>
            </w:r>
          </w:p>
          <w:p w:rsidR="000531D4" w:rsidRPr="00FB7EC8" w:rsidRDefault="000531D4" w:rsidP="00EE3DA2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fr-FR"/>
              </w:rPr>
              <w:t xml:space="preserve">Sur </w:t>
            </w:r>
            <w:r w:rsidRPr="00FB7EC8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 xml:space="preserve"> 15 points</w:t>
            </w:r>
          </w:p>
        </w:tc>
        <w:tc>
          <w:tcPr>
            <w:tcW w:w="993" w:type="dxa"/>
            <w:shd w:val="pct25" w:color="auto" w:fill="FF0000"/>
          </w:tcPr>
          <w:p w:rsidR="000531D4" w:rsidRPr="00FB7EC8" w:rsidRDefault="000531D4" w:rsidP="00EE3DA2">
            <w:pPr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FB7EC8">
              <w:rPr>
                <w:rFonts w:ascii="Calibri" w:eastAsia="Times New Roman" w:hAnsi="Calibri" w:cs="Calibri"/>
                <w:b/>
                <w:lang w:eastAsia="fr-FR"/>
              </w:rPr>
              <w:t>Attaque</w:t>
            </w:r>
          </w:p>
          <w:p w:rsidR="000531D4" w:rsidRPr="00FB7EC8" w:rsidRDefault="000531D4" w:rsidP="00EE3DA2">
            <w:pPr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FB7EC8">
              <w:rPr>
                <w:rFonts w:ascii="Calibri" w:eastAsia="Times New Roman" w:hAnsi="Calibri" w:cs="Calibri"/>
                <w:b/>
                <w:lang w:eastAsia="fr-FR"/>
              </w:rPr>
              <w:t>N/2.5</w:t>
            </w:r>
          </w:p>
        </w:tc>
        <w:tc>
          <w:tcPr>
            <w:tcW w:w="992" w:type="dxa"/>
            <w:shd w:val="pct25" w:color="auto" w:fill="FF0000"/>
          </w:tcPr>
          <w:p w:rsidR="000531D4" w:rsidRPr="00FB7EC8" w:rsidRDefault="000531D4" w:rsidP="00EE3DA2">
            <w:pPr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FB7EC8">
              <w:rPr>
                <w:rFonts w:ascii="Calibri" w:eastAsia="Times New Roman" w:hAnsi="Calibri" w:cs="Calibri"/>
                <w:b/>
                <w:lang w:eastAsia="fr-FR"/>
              </w:rPr>
              <w:t>Défense</w:t>
            </w:r>
          </w:p>
          <w:p w:rsidR="000531D4" w:rsidRPr="00FB7EC8" w:rsidRDefault="000531D4" w:rsidP="00EE3DA2">
            <w:pPr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FB7EC8">
              <w:rPr>
                <w:rFonts w:ascii="Calibri" w:eastAsia="Times New Roman" w:hAnsi="Calibri" w:cs="Calibri"/>
                <w:b/>
                <w:lang w:eastAsia="fr-FR"/>
              </w:rPr>
              <w:t>N/2.5</w:t>
            </w:r>
          </w:p>
        </w:tc>
        <w:tc>
          <w:tcPr>
            <w:tcW w:w="992" w:type="dxa"/>
            <w:shd w:val="pct25" w:color="auto" w:fill="FF0000"/>
          </w:tcPr>
          <w:p w:rsidR="000531D4" w:rsidRPr="00FB7EC8" w:rsidRDefault="000531D4" w:rsidP="00EE3DA2">
            <w:pPr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proofErr w:type="spellStart"/>
            <w:r w:rsidRPr="00FB7EC8">
              <w:rPr>
                <w:rFonts w:ascii="Calibri" w:eastAsia="Times New Roman" w:hAnsi="Calibri" w:cs="Calibri"/>
                <w:b/>
                <w:lang w:eastAsia="fr-FR"/>
              </w:rPr>
              <w:t>Eq</w:t>
            </w:r>
            <w:proofErr w:type="spellEnd"/>
            <w:r>
              <w:rPr>
                <w:rFonts w:eastAsia="Times New Roman" w:cs="Calibri"/>
                <w:b/>
                <w:lang w:eastAsia="fr-FR"/>
              </w:rPr>
              <w:t>. Att.</w:t>
            </w:r>
          </w:p>
          <w:p w:rsidR="000531D4" w:rsidRPr="00FB7EC8" w:rsidRDefault="000531D4" w:rsidP="00EE3DA2">
            <w:pPr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FB7EC8">
              <w:rPr>
                <w:rFonts w:ascii="Calibri" w:eastAsia="Times New Roman" w:hAnsi="Calibri" w:cs="Calibri"/>
                <w:b/>
                <w:lang w:eastAsia="fr-FR"/>
              </w:rPr>
              <w:t>N/2.5</w:t>
            </w:r>
          </w:p>
        </w:tc>
        <w:tc>
          <w:tcPr>
            <w:tcW w:w="992" w:type="dxa"/>
            <w:shd w:val="pct25" w:color="auto" w:fill="FF0000"/>
          </w:tcPr>
          <w:p w:rsidR="000531D4" w:rsidRPr="00E37DA3" w:rsidRDefault="000531D4" w:rsidP="00EE3DA2">
            <w:pPr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proofErr w:type="spellStart"/>
            <w:r w:rsidRPr="00E37DA3">
              <w:rPr>
                <w:rFonts w:ascii="Calibri" w:eastAsia="Times New Roman" w:hAnsi="Calibri" w:cs="Calibri"/>
                <w:b/>
                <w:lang w:eastAsia="fr-FR"/>
              </w:rPr>
              <w:t>Eq</w:t>
            </w:r>
            <w:proofErr w:type="spellEnd"/>
            <w:r w:rsidRPr="00E37DA3">
              <w:rPr>
                <w:rFonts w:eastAsia="Times New Roman" w:cs="Calibri"/>
                <w:b/>
                <w:lang w:eastAsia="fr-FR"/>
              </w:rPr>
              <w:t xml:space="preserve">. </w:t>
            </w:r>
            <w:proofErr w:type="spellStart"/>
            <w:r>
              <w:rPr>
                <w:rFonts w:eastAsia="Times New Roman" w:cs="Calibri"/>
                <w:b/>
                <w:lang w:eastAsia="fr-FR"/>
              </w:rPr>
              <w:t>Déf</w:t>
            </w:r>
            <w:proofErr w:type="spellEnd"/>
            <w:r>
              <w:rPr>
                <w:rFonts w:eastAsia="Times New Roman" w:cs="Calibri"/>
                <w:b/>
                <w:lang w:eastAsia="fr-FR"/>
              </w:rPr>
              <w:t>.</w:t>
            </w:r>
          </w:p>
          <w:p w:rsidR="000531D4" w:rsidRDefault="000531D4" w:rsidP="00EE3DA2">
            <w:pPr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E37DA3">
              <w:rPr>
                <w:rFonts w:ascii="Calibri" w:eastAsia="Times New Roman" w:hAnsi="Calibri" w:cs="Calibri"/>
                <w:b/>
                <w:lang w:eastAsia="fr-FR"/>
              </w:rPr>
              <w:t>N/2.5</w:t>
            </w:r>
          </w:p>
        </w:tc>
        <w:tc>
          <w:tcPr>
            <w:tcW w:w="1134" w:type="dxa"/>
            <w:shd w:val="pct25" w:color="auto" w:fill="FF0000"/>
          </w:tcPr>
          <w:p w:rsidR="000531D4" w:rsidRPr="00E37DA3" w:rsidRDefault="000531D4" w:rsidP="00EE3DA2">
            <w:pPr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E37DA3">
              <w:rPr>
                <w:rFonts w:ascii="Calibri" w:eastAsia="Times New Roman" w:hAnsi="Calibri" w:cs="Calibri"/>
                <w:b/>
                <w:lang w:eastAsia="fr-FR"/>
              </w:rPr>
              <w:t>Arbitrage</w:t>
            </w:r>
          </w:p>
          <w:p w:rsidR="000531D4" w:rsidRDefault="000531D4" w:rsidP="00EE3DA2">
            <w:pPr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E37DA3">
              <w:rPr>
                <w:rFonts w:ascii="Calibri" w:eastAsia="Times New Roman" w:hAnsi="Calibri" w:cs="Calibri"/>
                <w:b/>
                <w:lang w:eastAsia="fr-FR"/>
              </w:rPr>
              <w:t>N/2.5</w:t>
            </w:r>
          </w:p>
        </w:tc>
        <w:tc>
          <w:tcPr>
            <w:tcW w:w="851" w:type="dxa"/>
            <w:shd w:val="pct25" w:color="auto" w:fill="FF0000"/>
          </w:tcPr>
          <w:p w:rsidR="000531D4" w:rsidRPr="00E37DA3" w:rsidRDefault="000531D4" w:rsidP="00EE3DA2">
            <w:pPr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E37DA3">
              <w:rPr>
                <w:rFonts w:ascii="Calibri" w:eastAsia="Times New Roman" w:hAnsi="Calibri" w:cs="Calibri"/>
                <w:b/>
                <w:lang w:eastAsia="fr-FR"/>
              </w:rPr>
              <w:t>O</w:t>
            </w:r>
            <w:r>
              <w:rPr>
                <w:rFonts w:eastAsia="Times New Roman" w:cs="Calibri"/>
                <w:b/>
                <w:lang w:eastAsia="fr-FR"/>
              </w:rPr>
              <w:t>bs.</w:t>
            </w:r>
          </w:p>
          <w:p w:rsidR="000531D4" w:rsidRDefault="000531D4" w:rsidP="00EE3DA2">
            <w:pPr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E37DA3">
              <w:rPr>
                <w:rFonts w:ascii="Calibri" w:eastAsia="Times New Roman" w:hAnsi="Calibri" w:cs="Calibri"/>
                <w:b/>
                <w:lang w:eastAsia="fr-FR"/>
              </w:rPr>
              <w:t>N/2.5</w:t>
            </w:r>
          </w:p>
        </w:tc>
        <w:tc>
          <w:tcPr>
            <w:tcW w:w="1417" w:type="dxa"/>
          </w:tcPr>
          <w:p w:rsidR="000531D4" w:rsidRPr="00DA0968" w:rsidRDefault="000531D4" w:rsidP="00EE3DA2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</w:pPr>
            <w:r w:rsidRPr="00DA0968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Performance</w:t>
            </w:r>
          </w:p>
          <w:p w:rsidR="000531D4" w:rsidRPr="00FB7EC8" w:rsidRDefault="000531D4" w:rsidP="00EE3DA2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65006C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N/ 5 points</w:t>
            </w:r>
          </w:p>
        </w:tc>
      </w:tr>
      <w:tr w:rsidR="000531D4" w:rsidTr="00EE3DA2">
        <w:tc>
          <w:tcPr>
            <w:tcW w:w="3969" w:type="dxa"/>
            <w:shd w:val="clear" w:color="auto" w:fill="95B3D7" w:themeFill="accent1" w:themeFillTint="99"/>
          </w:tcPr>
          <w:p w:rsidR="000531D4" w:rsidRPr="00FB7EC8" w:rsidRDefault="000531D4" w:rsidP="00EE3DA2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FB7EC8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Etape 1 non atteint                      (1 pt)</w:t>
            </w:r>
          </w:p>
        </w:tc>
        <w:tc>
          <w:tcPr>
            <w:tcW w:w="993" w:type="dxa"/>
          </w:tcPr>
          <w:p w:rsidR="000531D4" w:rsidRDefault="000531D4" w:rsidP="00EE3DA2">
            <w:pPr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</w:tcPr>
          <w:p w:rsidR="000531D4" w:rsidRDefault="000531D4" w:rsidP="00EE3DA2">
            <w:pPr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</w:tcPr>
          <w:p w:rsidR="000531D4" w:rsidRDefault="000531D4" w:rsidP="00EE3DA2">
            <w:pPr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</w:tcPr>
          <w:p w:rsidR="000531D4" w:rsidRDefault="000531D4" w:rsidP="00EE3DA2">
            <w:pPr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</w:tcPr>
          <w:p w:rsidR="000531D4" w:rsidRDefault="000531D4" w:rsidP="00EE3DA2">
            <w:pPr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</w:tcPr>
          <w:p w:rsidR="000531D4" w:rsidRDefault="000531D4" w:rsidP="00EE3DA2">
            <w:pPr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</w:tcPr>
          <w:p w:rsidR="000531D4" w:rsidRDefault="000531D4" w:rsidP="00EE3DA2">
            <w:pPr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</w:tr>
      <w:tr w:rsidR="000531D4" w:rsidTr="00EE3DA2">
        <w:tc>
          <w:tcPr>
            <w:tcW w:w="3969" w:type="dxa"/>
            <w:shd w:val="clear" w:color="auto" w:fill="95B3D7" w:themeFill="accent1" w:themeFillTint="99"/>
          </w:tcPr>
          <w:p w:rsidR="000531D4" w:rsidRPr="00FB7EC8" w:rsidRDefault="000531D4" w:rsidP="00EE3DA2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FB7EC8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Etape 2 partiellement atteint  (1.5pt)</w:t>
            </w:r>
          </w:p>
        </w:tc>
        <w:tc>
          <w:tcPr>
            <w:tcW w:w="993" w:type="dxa"/>
          </w:tcPr>
          <w:p w:rsidR="000531D4" w:rsidRDefault="000531D4" w:rsidP="00EE3DA2">
            <w:pPr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</w:tcPr>
          <w:p w:rsidR="000531D4" w:rsidRDefault="000531D4" w:rsidP="00EE3DA2">
            <w:pPr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</w:tcPr>
          <w:p w:rsidR="000531D4" w:rsidRDefault="000531D4" w:rsidP="00EE3DA2">
            <w:pPr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</w:tcPr>
          <w:p w:rsidR="000531D4" w:rsidRDefault="000531D4" w:rsidP="00EE3DA2">
            <w:pPr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</w:tcPr>
          <w:p w:rsidR="000531D4" w:rsidRDefault="000531D4" w:rsidP="00EE3DA2">
            <w:pPr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</w:tcPr>
          <w:p w:rsidR="000531D4" w:rsidRDefault="000531D4" w:rsidP="00EE3DA2">
            <w:pPr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</w:tcPr>
          <w:p w:rsidR="000531D4" w:rsidRDefault="000531D4" w:rsidP="00EE3DA2">
            <w:pPr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</w:tr>
      <w:tr w:rsidR="000531D4" w:rsidTr="00EE3DA2">
        <w:tc>
          <w:tcPr>
            <w:tcW w:w="3969" w:type="dxa"/>
            <w:shd w:val="clear" w:color="auto" w:fill="95B3D7" w:themeFill="accent1" w:themeFillTint="99"/>
          </w:tcPr>
          <w:p w:rsidR="000531D4" w:rsidRPr="00FB7EC8" w:rsidRDefault="000531D4" w:rsidP="00EE3DA2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FB7EC8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Etape 3 atteint                             (2 pts)</w:t>
            </w:r>
          </w:p>
        </w:tc>
        <w:tc>
          <w:tcPr>
            <w:tcW w:w="993" w:type="dxa"/>
          </w:tcPr>
          <w:p w:rsidR="000531D4" w:rsidRDefault="000531D4" w:rsidP="00EE3DA2">
            <w:pPr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</w:tcPr>
          <w:p w:rsidR="000531D4" w:rsidRDefault="000531D4" w:rsidP="00EE3DA2">
            <w:pPr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</w:tcPr>
          <w:p w:rsidR="000531D4" w:rsidRDefault="000531D4" w:rsidP="00EE3DA2">
            <w:pPr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</w:tcPr>
          <w:p w:rsidR="000531D4" w:rsidRDefault="000531D4" w:rsidP="00EE3DA2">
            <w:pPr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</w:tcPr>
          <w:p w:rsidR="000531D4" w:rsidRDefault="000531D4" w:rsidP="00EE3DA2">
            <w:pPr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</w:tcPr>
          <w:p w:rsidR="000531D4" w:rsidRDefault="000531D4" w:rsidP="00EE3DA2">
            <w:pPr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</w:tcPr>
          <w:p w:rsidR="000531D4" w:rsidRDefault="000531D4" w:rsidP="00EE3DA2">
            <w:pPr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</w:tr>
      <w:tr w:rsidR="000531D4" w:rsidTr="00EE3DA2">
        <w:tc>
          <w:tcPr>
            <w:tcW w:w="3969" w:type="dxa"/>
            <w:shd w:val="clear" w:color="auto" w:fill="95B3D7" w:themeFill="accent1" w:themeFillTint="99"/>
          </w:tcPr>
          <w:p w:rsidR="000531D4" w:rsidRPr="00FB7EC8" w:rsidRDefault="000531D4" w:rsidP="00EE3DA2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FB7EC8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Etape 4 dépassé                       (2.5 pts)</w:t>
            </w:r>
          </w:p>
        </w:tc>
        <w:tc>
          <w:tcPr>
            <w:tcW w:w="993" w:type="dxa"/>
          </w:tcPr>
          <w:p w:rsidR="000531D4" w:rsidRDefault="000531D4" w:rsidP="00EE3DA2">
            <w:pPr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</w:tcPr>
          <w:p w:rsidR="000531D4" w:rsidRDefault="000531D4" w:rsidP="00EE3DA2">
            <w:pPr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</w:tcPr>
          <w:p w:rsidR="000531D4" w:rsidRDefault="000531D4" w:rsidP="00EE3DA2">
            <w:pPr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</w:tcPr>
          <w:p w:rsidR="000531D4" w:rsidRDefault="000531D4" w:rsidP="00EE3DA2">
            <w:pPr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</w:tcPr>
          <w:p w:rsidR="000531D4" w:rsidRDefault="000531D4" w:rsidP="00EE3DA2">
            <w:pPr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</w:tcPr>
          <w:p w:rsidR="000531D4" w:rsidRDefault="000531D4" w:rsidP="00EE3DA2">
            <w:pPr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</w:tcPr>
          <w:p w:rsidR="000531D4" w:rsidRDefault="000531D4" w:rsidP="00EE3DA2">
            <w:pPr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</w:tr>
    </w:tbl>
    <w:p w:rsidR="00F902CA" w:rsidRPr="005653AF" w:rsidRDefault="00F902CA" w:rsidP="008559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B4193C" w:rsidRPr="00FD289A" w:rsidRDefault="00AE3B8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3B85">
        <w:rPr>
          <w:rFonts w:ascii="Calibri" w:eastAsia="Times New Roman" w:hAnsi="Calibri" w:cs="Calibri"/>
          <w:noProof/>
          <w:sz w:val="24"/>
          <w:szCs w:val="24"/>
          <w:lang w:eastAsia="fr-FR"/>
        </w:rPr>
        <w:pict>
          <v:shape id="_x0000_s1049" type="#_x0000_t202" style="position:absolute;margin-left:324.2pt;margin-top:1.95pt;width:243pt;height:31.45pt;z-index:251683840;mso-width-relative:margin;mso-height-relative:margin" fillcolor="yellow" strokecolor="red" strokeweight="2.25pt">
            <v:textbox>
              <w:txbxContent>
                <w:p w:rsidR="000E75CF" w:rsidRDefault="000E75CF" w:rsidP="000E75CF">
                  <w:r w:rsidRPr="00FD289A">
                    <w:rPr>
                      <w:b/>
                      <w:sz w:val="28"/>
                      <w:szCs w:val="28"/>
                    </w:rPr>
                    <w:t>EVALU</w:t>
                  </w:r>
                  <w:r>
                    <w:rPr>
                      <w:b/>
                      <w:sz w:val="28"/>
                      <w:szCs w:val="28"/>
                    </w:rPr>
                    <w:t>A</w:t>
                  </w:r>
                  <w:r w:rsidRPr="00FD289A">
                    <w:rPr>
                      <w:b/>
                      <w:sz w:val="28"/>
                      <w:szCs w:val="28"/>
                    </w:rPr>
                    <w:t xml:space="preserve">TION 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B618E9">
                    <w:rPr>
                      <w:b/>
                      <w:sz w:val="28"/>
                      <w:szCs w:val="28"/>
                    </w:rPr>
                    <w:t>ULTIMATE</w:t>
                  </w:r>
                  <w:r>
                    <w:rPr>
                      <w:b/>
                      <w:sz w:val="28"/>
                      <w:szCs w:val="28"/>
                    </w:rPr>
                    <w:t> :              /20</w:t>
                  </w:r>
                </w:p>
              </w:txbxContent>
            </v:textbox>
          </v:shape>
        </w:pict>
      </w:r>
      <w:r w:rsidR="00B4193C" w:rsidRPr="00FD289A">
        <w:rPr>
          <w:b/>
          <w:sz w:val="28"/>
          <w:szCs w:val="28"/>
        </w:rPr>
        <w:br w:type="page"/>
      </w:r>
    </w:p>
    <w:p w:rsidR="00AE5BCD" w:rsidRDefault="00AE5BCD" w:rsidP="00AE5BCD">
      <w:pPr>
        <w:pStyle w:val="Default"/>
      </w:pP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92"/>
        <w:gridCol w:w="1992"/>
        <w:gridCol w:w="996"/>
        <w:gridCol w:w="996"/>
        <w:gridCol w:w="1992"/>
        <w:gridCol w:w="1992"/>
      </w:tblGrid>
      <w:tr w:rsidR="00AE5BCD">
        <w:trPr>
          <w:trHeight w:val="205"/>
        </w:trPr>
        <w:tc>
          <w:tcPr>
            <w:tcW w:w="4980" w:type="dxa"/>
            <w:gridSpan w:val="3"/>
          </w:tcPr>
          <w:p w:rsidR="00AE5BCD" w:rsidRDefault="00AE5BC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80" w:type="dxa"/>
            <w:gridSpan w:val="3"/>
          </w:tcPr>
          <w:p w:rsidR="00AE5BCD" w:rsidRDefault="00AE5BCD">
            <w:pPr>
              <w:pStyle w:val="Default"/>
              <w:rPr>
                <w:sz w:val="20"/>
                <w:szCs w:val="20"/>
              </w:rPr>
            </w:pPr>
          </w:p>
        </w:tc>
      </w:tr>
      <w:tr w:rsidR="00AE5BCD">
        <w:trPr>
          <w:trHeight w:val="94"/>
        </w:trPr>
        <w:tc>
          <w:tcPr>
            <w:tcW w:w="1992" w:type="dxa"/>
          </w:tcPr>
          <w:p w:rsidR="00AE5BCD" w:rsidRDefault="00AE5BC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AE5BCD" w:rsidRDefault="00AE5BC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AE5BCD" w:rsidRDefault="00AE5BC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AE5BCD" w:rsidRDefault="00AE5BC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AE5BCD" w:rsidRDefault="00AE5BCD">
            <w:pPr>
              <w:pStyle w:val="Default"/>
              <w:rPr>
                <w:sz w:val="20"/>
                <w:szCs w:val="20"/>
              </w:rPr>
            </w:pPr>
          </w:p>
        </w:tc>
      </w:tr>
      <w:tr w:rsidR="00AE5BCD">
        <w:trPr>
          <w:trHeight w:val="79"/>
        </w:trPr>
        <w:tc>
          <w:tcPr>
            <w:tcW w:w="9960" w:type="dxa"/>
            <w:gridSpan w:val="6"/>
          </w:tcPr>
          <w:p w:rsidR="00AE5BCD" w:rsidRDefault="00AE5BCD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E5BCD">
        <w:trPr>
          <w:trHeight w:val="184"/>
        </w:trPr>
        <w:tc>
          <w:tcPr>
            <w:tcW w:w="1992" w:type="dxa"/>
          </w:tcPr>
          <w:p w:rsidR="00AE5BCD" w:rsidRPr="00A41052" w:rsidRDefault="00AE5BCD">
            <w:pPr>
              <w:pStyle w:val="Default"/>
            </w:pPr>
          </w:p>
        </w:tc>
        <w:tc>
          <w:tcPr>
            <w:tcW w:w="1992" w:type="dxa"/>
          </w:tcPr>
          <w:p w:rsidR="00AE5BCD" w:rsidRPr="00A41052" w:rsidRDefault="00AE5BCD">
            <w:pPr>
              <w:pStyle w:val="Default"/>
              <w:rPr>
                <w:rFonts w:ascii="Wingdings" w:hAnsi="Wingdings" w:cs="Wingdings"/>
              </w:rPr>
            </w:pPr>
          </w:p>
        </w:tc>
        <w:tc>
          <w:tcPr>
            <w:tcW w:w="1992" w:type="dxa"/>
            <w:gridSpan w:val="2"/>
          </w:tcPr>
          <w:p w:rsidR="00AE5BCD" w:rsidRPr="00A41052" w:rsidRDefault="00AE5BCD">
            <w:pPr>
              <w:pStyle w:val="Default"/>
              <w:rPr>
                <w:rFonts w:ascii="Wingdings" w:hAnsi="Wingdings" w:cs="Wingdings"/>
              </w:rPr>
            </w:pPr>
          </w:p>
        </w:tc>
        <w:tc>
          <w:tcPr>
            <w:tcW w:w="1992" w:type="dxa"/>
          </w:tcPr>
          <w:p w:rsidR="00AE5BCD" w:rsidRPr="00A41052" w:rsidRDefault="00AE5BCD">
            <w:pPr>
              <w:pStyle w:val="Default"/>
              <w:rPr>
                <w:rFonts w:ascii="Wingdings" w:hAnsi="Wingdings" w:cs="Wingdings"/>
              </w:rPr>
            </w:pPr>
          </w:p>
        </w:tc>
        <w:tc>
          <w:tcPr>
            <w:tcW w:w="1992" w:type="dxa"/>
          </w:tcPr>
          <w:p w:rsidR="00AE5BCD" w:rsidRDefault="00AE5BCD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</w:p>
        </w:tc>
      </w:tr>
      <w:tr w:rsidR="00AE5BCD">
        <w:trPr>
          <w:trHeight w:val="186"/>
        </w:trPr>
        <w:tc>
          <w:tcPr>
            <w:tcW w:w="1992" w:type="dxa"/>
          </w:tcPr>
          <w:p w:rsidR="00AE5BCD" w:rsidRPr="00A41052" w:rsidRDefault="00AE5BCD">
            <w:pPr>
              <w:pStyle w:val="Default"/>
            </w:pPr>
          </w:p>
        </w:tc>
        <w:tc>
          <w:tcPr>
            <w:tcW w:w="1992" w:type="dxa"/>
          </w:tcPr>
          <w:p w:rsidR="00AE5BCD" w:rsidRPr="00A41052" w:rsidRDefault="00AE5BCD">
            <w:pPr>
              <w:pStyle w:val="Default"/>
              <w:rPr>
                <w:rFonts w:ascii="Wingdings" w:hAnsi="Wingdings" w:cs="Wingdings"/>
              </w:rPr>
            </w:pPr>
          </w:p>
        </w:tc>
        <w:tc>
          <w:tcPr>
            <w:tcW w:w="1992" w:type="dxa"/>
            <w:gridSpan w:val="2"/>
          </w:tcPr>
          <w:p w:rsidR="00AE5BCD" w:rsidRPr="00A41052" w:rsidRDefault="00AE5BCD">
            <w:pPr>
              <w:pStyle w:val="Default"/>
              <w:rPr>
                <w:rFonts w:ascii="Wingdings" w:hAnsi="Wingdings" w:cs="Wingdings"/>
              </w:rPr>
            </w:pPr>
          </w:p>
        </w:tc>
        <w:tc>
          <w:tcPr>
            <w:tcW w:w="1992" w:type="dxa"/>
          </w:tcPr>
          <w:p w:rsidR="00AE5BCD" w:rsidRPr="00A41052" w:rsidRDefault="00AE5BCD">
            <w:pPr>
              <w:pStyle w:val="Default"/>
              <w:rPr>
                <w:rFonts w:ascii="Wingdings" w:hAnsi="Wingdings" w:cs="Wingdings"/>
              </w:rPr>
            </w:pPr>
          </w:p>
        </w:tc>
        <w:tc>
          <w:tcPr>
            <w:tcW w:w="1992" w:type="dxa"/>
          </w:tcPr>
          <w:p w:rsidR="00AE5BCD" w:rsidRDefault="00AE5BCD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</w:p>
        </w:tc>
      </w:tr>
      <w:tr w:rsidR="00AE5BCD">
        <w:trPr>
          <w:trHeight w:val="581"/>
        </w:trPr>
        <w:tc>
          <w:tcPr>
            <w:tcW w:w="1992" w:type="dxa"/>
          </w:tcPr>
          <w:p w:rsidR="00AE5BCD" w:rsidRPr="00A41052" w:rsidRDefault="00AE5BCD">
            <w:pPr>
              <w:pStyle w:val="Default"/>
            </w:pPr>
          </w:p>
        </w:tc>
        <w:tc>
          <w:tcPr>
            <w:tcW w:w="1992" w:type="dxa"/>
          </w:tcPr>
          <w:p w:rsidR="00AE5BCD" w:rsidRPr="00A41052" w:rsidRDefault="00AE5BCD">
            <w:pPr>
              <w:pStyle w:val="Default"/>
              <w:rPr>
                <w:rFonts w:ascii="Wingdings" w:hAnsi="Wingdings" w:cs="Wingdings"/>
              </w:rPr>
            </w:pPr>
          </w:p>
        </w:tc>
        <w:tc>
          <w:tcPr>
            <w:tcW w:w="1992" w:type="dxa"/>
            <w:gridSpan w:val="2"/>
          </w:tcPr>
          <w:p w:rsidR="00AE5BCD" w:rsidRPr="00A41052" w:rsidRDefault="00AE5BCD">
            <w:pPr>
              <w:pStyle w:val="Default"/>
              <w:rPr>
                <w:rFonts w:ascii="Wingdings" w:hAnsi="Wingdings" w:cs="Wingdings"/>
              </w:rPr>
            </w:pPr>
          </w:p>
        </w:tc>
        <w:tc>
          <w:tcPr>
            <w:tcW w:w="1992" w:type="dxa"/>
          </w:tcPr>
          <w:p w:rsidR="00AE5BCD" w:rsidRPr="00A41052" w:rsidRDefault="00AE5BCD">
            <w:pPr>
              <w:pStyle w:val="Default"/>
              <w:rPr>
                <w:rFonts w:ascii="Wingdings" w:hAnsi="Wingdings" w:cs="Wingdings"/>
              </w:rPr>
            </w:pPr>
          </w:p>
        </w:tc>
        <w:tc>
          <w:tcPr>
            <w:tcW w:w="1992" w:type="dxa"/>
          </w:tcPr>
          <w:p w:rsidR="00AE5BCD" w:rsidRDefault="00AE5BCD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</w:p>
        </w:tc>
      </w:tr>
      <w:tr w:rsidR="00AE5BCD">
        <w:trPr>
          <w:trHeight w:val="83"/>
        </w:trPr>
        <w:tc>
          <w:tcPr>
            <w:tcW w:w="1992" w:type="dxa"/>
          </w:tcPr>
          <w:p w:rsidR="00AE5BCD" w:rsidRPr="00A41052" w:rsidRDefault="00AE5BCD">
            <w:pPr>
              <w:pStyle w:val="Default"/>
            </w:pPr>
          </w:p>
        </w:tc>
        <w:tc>
          <w:tcPr>
            <w:tcW w:w="1992" w:type="dxa"/>
          </w:tcPr>
          <w:p w:rsidR="00AE5BCD" w:rsidRPr="00A41052" w:rsidRDefault="00AE5BCD">
            <w:pPr>
              <w:pStyle w:val="Default"/>
              <w:rPr>
                <w:rFonts w:ascii="Wingdings" w:hAnsi="Wingdings" w:cs="Wingdings"/>
              </w:rPr>
            </w:pPr>
          </w:p>
        </w:tc>
        <w:tc>
          <w:tcPr>
            <w:tcW w:w="1992" w:type="dxa"/>
            <w:gridSpan w:val="2"/>
          </w:tcPr>
          <w:p w:rsidR="00AE5BCD" w:rsidRPr="00A41052" w:rsidRDefault="00AE5BCD">
            <w:pPr>
              <w:pStyle w:val="Default"/>
              <w:rPr>
                <w:rFonts w:ascii="Wingdings" w:hAnsi="Wingdings" w:cs="Wingdings"/>
              </w:rPr>
            </w:pPr>
          </w:p>
        </w:tc>
        <w:tc>
          <w:tcPr>
            <w:tcW w:w="1992" w:type="dxa"/>
          </w:tcPr>
          <w:p w:rsidR="00AE5BCD" w:rsidRPr="00A41052" w:rsidRDefault="00AE5BCD">
            <w:pPr>
              <w:pStyle w:val="Default"/>
              <w:rPr>
                <w:rFonts w:ascii="Wingdings" w:hAnsi="Wingdings" w:cs="Wingdings"/>
              </w:rPr>
            </w:pPr>
          </w:p>
        </w:tc>
        <w:tc>
          <w:tcPr>
            <w:tcW w:w="1992" w:type="dxa"/>
          </w:tcPr>
          <w:p w:rsidR="00AE5BCD" w:rsidRDefault="00AE5BCD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</w:p>
        </w:tc>
      </w:tr>
      <w:tr w:rsidR="00AE5BCD" w:rsidTr="001C1CCD">
        <w:trPr>
          <w:trHeight w:val="100"/>
        </w:trPr>
        <w:tc>
          <w:tcPr>
            <w:tcW w:w="1992" w:type="dxa"/>
          </w:tcPr>
          <w:p w:rsidR="00AE5BCD" w:rsidRPr="00A41052" w:rsidRDefault="00AE5BCD">
            <w:pPr>
              <w:pStyle w:val="Default"/>
            </w:pPr>
          </w:p>
        </w:tc>
        <w:tc>
          <w:tcPr>
            <w:tcW w:w="1992" w:type="dxa"/>
          </w:tcPr>
          <w:p w:rsidR="00AE5BCD" w:rsidRPr="00A41052" w:rsidRDefault="00AE5BCD">
            <w:pPr>
              <w:pStyle w:val="Default"/>
              <w:rPr>
                <w:rFonts w:ascii="Wingdings" w:hAnsi="Wingdings" w:cs="Wingdings"/>
              </w:rPr>
            </w:pPr>
          </w:p>
        </w:tc>
        <w:tc>
          <w:tcPr>
            <w:tcW w:w="1992" w:type="dxa"/>
            <w:gridSpan w:val="2"/>
          </w:tcPr>
          <w:p w:rsidR="00AE5BCD" w:rsidRPr="00A41052" w:rsidRDefault="00AE5BCD">
            <w:pPr>
              <w:pStyle w:val="Default"/>
              <w:rPr>
                <w:rFonts w:ascii="Wingdings" w:hAnsi="Wingdings" w:cs="Wingdings"/>
              </w:rPr>
            </w:pPr>
          </w:p>
        </w:tc>
        <w:tc>
          <w:tcPr>
            <w:tcW w:w="1992" w:type="dxa"/>
          </w:tcPr>
          <w:p w:rsidR="00AE5BCD" w:rsidRPr="00A41052" w:rsidRDefault="00AE5BCD">
            <w:pPr>
              <w:pStyle w:val="Default"/>
              <w:rPr>
                <w:rFonts w:ascii="Wingdings" w:hAnsi="Wingdings" w:cs="Wingdings"/>
              </w:rPr>
            </w:pPr>
          </w:p>
        </w:tc>
        <w:tc>
          <w:tcPr>
            <w:tcW w:w="1992" w:type="dxa"/>
          </w:tcPr>
          <w:p w:rsidR="00AE5BCD" w:rsidRDefault="00AE5BCD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</w:p>
        </w:tc>
      </w:tr>
      <w:tr w:rsidR="00AE5BCD">
        <w:trPr>
          <w:trHeight w:val="477"/>
        </w:trPr>
        <w:tc>
          <w:tcPr>
            <w:tcW w:w="1992" w:type="dxa"/>
          </w:tcPr>
          <w:p w:rsidR="00AE5BCD" w:rsidRPr="00A41052" w:rsidRDefault="00AE5BCD">
            <w:pPr>
              <w:pStyle w:val="Default"/>
            </w:pPr>
          </w:p>
        </w:tc>
        <w:tc>
          <w:tcPr>
            <w:tcW w:w="1992" w:type="dxa"/>
          </w:tcPr>
          <w:p w:rsidR="00AE5BCD" w:rsidRPr="00A41052" w:rsidRDefault="00AE5BCD">
            <w:pPr>
              <w:pStyle w:val="Default"/>
              <w:rPr>
                <w:rFonts w:ascii="Wingdings" w:hAnsi="Wingdings" w:cs="Wingdings"/>
              </w:rPr>
            </w:pPr>
          </w:p>
        </w:tc>
        <w:tc>
          <w:tcPr>
            <w:tcW w:w="1992" w:type="dxa"/>
            <w:gridSpan w:val="2"/>
          </w:tcPr>
          <w:p w:rsidR="00AE5BCD" w:rsidRPr="00A41052" w:rsidRDefault="00AE5BCD">
            <w:pPr>
              <w:pStyle w:val="Default"/>
              <w:rPr>
                <w:rFonts w:ascii="Wingdings" w:hAnsi="Wingdings" w:cs="Wingdings"/>
              </w:rPr>
            </w:pPr>
          </w:p>
        </w:tc>
        <w:tc>
          <w:tcPr>
            <w:tcW w:w="1992" w:type="dxa"/>
          </w:tcPr>
          <w:p w:rsidR="00AE5BCD" w:rsidRPr="00A41052" w:rsidRDefault="00AE5BCD">
            <w:pPr>
              <w:pStyle w:val="Default"/>
              <w:rPr>
                <w:rFonts w:ascii="Wingdings" w:hAnsi="Wingdings" w:cs="Wingdings"/>
              </w:rPr>
            </w:pPr>
          </w:p>
        </w:tc>
        <w:tc>
          <w:tcPr>
            <w:tcW w:w="1992" w:type="dxa"/>
          </w:tcPr>
          <w:p w:rsidR="00AE5BCD" w:rsidRDefault="00AE5BCD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</w:p>
        </w:tc>
      </w:tr>
      <w:tr w:rsidR="00AE5BCD">
        <w:trPr>
          <w:trHeight w:val="181"/>
        </w:trPr>
        <w:tc>
          <w:tcPr>
            <w:tcW w:w="1992" w:type="dxa"/>
          </w:tcPr>
          <w:p w:rsidR="00AE5BCD" w:rsidRPr="00885C56" w:rsidRDefault="00AE5BCD">
            <w:pPr>
              <w:pStyle w:val="Default"/>
            </w:pPr>
          </w:p>
        </w:tc>
        <w:tc>
          <w:tcPr>
            <w:tcW w:w="1992" w:type="dxa"/>
          </w:tcPr>
          <w:p w:rsidR="00AE5BCD" w:rsidRDefault="00AE5BCD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</w:p>
        </w:tc>
        <w:tc>
          <w:tcPr>
            <w:tcW w:w="1992" w:type="dxa"/>
            <w:gridSpan w:val="2"/>
          </w:tcPr>
          <w:p w:rsidR="00AE5BCD" w:rsidRDefault="00AE5BCD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</w:p>
        </w:tc>
        <w:tc>
          <w:tcPr>
            <w:tcW w:w="1992" w:type="dxa"/>
          </w:tcPr>
          <w:p w:rsidR="00AE5BCD" w:rsidRDefault="00AE5BCD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</w:p>
        </w:tc>
        <w:tc>
          <w:tcPr>
            <w:tcW w:w="1992" w:type="dxa"/>
          </w:tcPr>
          <w:p w:rsidR="00AE5BCD" w:rsidRDefault="00AE5BCD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</w:p>
        </w:tc>
      </w:tr>
      <w:tr w:rsidR="00AE5BCD">
        <w:trPr>
          <w:trHeight w:val="181"/>
        </w:trPr>
        <w:tc>
          <w:tcPr>
            <w:tcW w:w="1992" w:type="dxa"/>
          </w:tcPr>
          <w:p w:rsidR="00AE5BCD" w:rsidRPr="00885C56" w:rsidRDefault="00AE5BCD">
            <w:pPr>
              <w:pStyle w:val="Default"/>
            </w:pPr>
          </w:p>
        </w:tc>
        <w:tc>
          <w:tcPr>
            <w:tcW w:w="1992" w:type="dxa"/>
          </w:tcPr>
          <w:p w:rsidR="00AE5BCD" w:rsidRDefault="00AE5BCD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</w:p>
        </w:tc>
        <w:tc>
          <w:tcPr>
            <w:tcW w:w="1992" w:type="dxa"/>
            <w:gridSpan w:val="2"/>
          </w:tcPr>
          <w:p w:rsidR="00AE5BCD" w:rsidRDefault="00AE5BCD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</w:p>
        </w:tc>
        <w:tc>
          <w:tcPr>
            <w:tcW w:w="1992" w:type="dxa"/>
          </w:tcPr>
          <w:p w:rsidR="00AE5BCD" w:rsidRDefault="00AE5BCD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</w:p>
        </w:tc>
        <w:tc>
          <w:tcPr>
            <w:tcW w:w="1992" w:type="dxa"/>
          </w:tcPr>
          <w:p w:rsidR="00AE5BCD" w:rsidRDefault="00AE5BCD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</w:p>
        </w:tc>
      </w:tr>
      <w:tr w:rsidR="00AE5BCD">
        <w:trPr>
          <w:trHeight w:val="177"/>
        </w:trPr>
        <w:tc>
          <w:tcPr>
            <w:tcW w:w="9960" w:type="dxa"/>
            <w:gridSpan w:val="6"/>
          </w:tcPr>
          <w:p w:rsidR="00AE5BCD" w:rsidRPr="00885C56" w:rsidRDefault="00AE5BCD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AE5BCD">
        <w:trPr>
          <w:trHeight w:val="83"/>
        </w:trPr>
        <w:tc>
          <w:tcPr>
            <w:tcW w:w="1992" w:type="dxa"/>
          </w:tcPr>
          <w:p w:rsidR="00AE5BCD" w:rsidRPr="00885C56" w:rsidRDefault="00AE5BCD">
            <w:pPr>
              <w:pStyle w:val="Default"/>
            </w:pPr>
          </w:p>
        </w:tc>
        <w:tc>
          <w:tcPr>
            <w:tcW w:w="1992" w:type="dxa"/>
          </w:tcPr>
          <w:p w:rsidR="00AE5BCD" w:rsidRDefault="00AE5BCD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</w:p>
        </w:tc>
        <w:tc>
          <w:tcPr>
            <w:tcW w:w="1992" w:type="dxa"/>
            <w:gridSpan w:val="2"/>
          </w:tcPr>
          <w:p w:rsidR="00AE5BCD" w:rsidRDefault="00AE5BCD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</w:p>
        </w:tc>
        <w:tc>
          <w:tcPr>
            <w:tcW w:w="1992" w:type="dxa"/>
          </w:tcPr>
          <w:p w:rsidR="00AE5BCD" w:rsidRDefault="00AE5BCD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</w:p>
        </w:tc>
        <w:tc>
          <w:tcPr>
            <w:tcW w:w="1992" w:type="dxa"/>
          </w:tcPr>
          <w:p w:rsidR="00AE5BCD" w:rsidRDefault="00AE5BCD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</w:p>
        </w:tc>
      </w:tr>
      <w:tr w:rsidR="00AE5BCD">
        <w:trPr>
          <w:trHeight w:val="181"/>
        </w:trPr>
        <w:tc>
          <w:tcPr>
            <w:tcW w:w="1992" w:type="dxa"/>
          </w:tcPr>
          <w:p w:rsidR="00AE5BCD" w:rsidRPr="00885C56" w:rsidRDefault="00AE5BCD">
            <w:pPr>
              <w:pStyle w:val="Default"/>
            </w:pPr>
          </w:p>
        </w:tc>
        <w:tc>
          <w:tcPr>
            <w:tcW w:w="1992" w:type="dxa"/>
          </w:tcPr>
          <w:p w:rsidR="00AE5BCD" w:rsidRDefault="00AE5BCD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</w:p>
        </w:tc>
        <w:tc>
          <w:tcPr>
            <w:tcW w:w="1992" w:type="dxa"/>
            <w:gridSpan w:val="2"/>
          </w:tcPr>
          <w:p w:rsidR="00AE5BCD" w:rsidRDefault="00AE5BCD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</w:p>
        </w:tc>
        <w:tc>
          <w:tcPr>
            <w:tcW w:w="1992" w:type="dxa"/>
          </w:tcPr>
          <w:p w:rsidR="00AE5BCD" w:rsidRDefault="00AE5BCD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</w:p>
        </w:tc>
        <w:tc>
          <w:tcPr>
            <w:tcW w:w="1992" w:type="dxa"/>
          </w:tcPr>
          <w:p w:rsidR="00AE5BCD" w:rsidRDefault="00AE5BCD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</w:p>
        </w:tc>
      </w:tr>
      <w:tr w:rsidR="00AE5BCD">
        <w:trPr>
          <w:trHeight w:val="179"/>
        </w:trPr>
        <w:tc>
          <w:tcPr>
            <w:tcW w:w="1992" w:type="dxa"/>
          </w:tcPr>
          <w:p w:rsidR="00AE5BCD" w:rsidRPr="00885C56" w:rsidRDefault="00AE5BCD">
            <w:pPr>
              <w:pStyle w:val="Default"/>
            </w:pPr>
          </w:p>
        </w:tc>
        <w:tc>
          <w:tcPr>
            <w:tcW w:w="1992" w:type="dxa"/>
          </w:tcPr>
          <w:p w:rsidR="00AE5BCD" w:rsidRDefault="00AE5BCD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</w:p>
        </w:tc>
        <w:tc>
          <w:tcPr>
            <w:tcW w:w="1992" w:type="dxa"/>
            <w:gridSpan w:val="2"/>
          </w:tcPr>
          <w:p w:rsidR="00AE5BCD" w:rsidRDefault="00AE5BCD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</w:p>
        </w:tc>
        <w:tc>
          <w:tcPr>
            <w:tcW w:w="1992" w:type="dxa"/>
          </w:tcPr>
          <w:p w:rsidR="00AE5BCD" w:rsidRDefault="00AE5BCD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</w:p>
        </w:tc>
        <w:tc>
          <w:tcPr>
            <w:tcW w:w="1992" w:type="dxa"/>
          </w:tcPr>
          <w:p w:rsidR="00AE5BCD" w:rsidRDefault="00AE5BCD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</w:p>
        </w:tc>
      </w:tr>
      <w:tr w:rsidR="00AE5BCD">
        <w:trPr>
          <w:trHeight w:val="83"/>
        </w:trPr>
        <w:tc>
          <w:tcPr>
            <w:tcW w:w="1992" w:type="dxa"/>
          </w:tcPr>
          <w:p w:rsidR="00AE5BCD" w:rsidRPr="00885C56" w:rsidRDefault="00AE5BCD">
            <w:pPr>
              <w:pStyle w:val="Default"/>
            </w:pPr>
          </w:p>
        </w:tc>
        <w:tc>
          <w:tcPr>
            <w:tcW w:w="1992" w:type="dxa"/>
          </w:tcPr>
          <w:p w:rsidR="00AE5BCD" w:rsidRDefault="00AE5BCD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</w:p>
        </w:tc>
        <w:tc>
          <w:tcPr>
            <w:tcW w:w="1992" w:type="dxa"/>
            <w:gridSpan w:val="2"/>
          </w:tcPr>
          <w:p w:rsidR="00AE5BCD" w:rsidRDefault="00AE5BCD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</w:p>
        </w:tc>
        <w:tc>
          <w:tcPr>
            <w:tcW w:w="1992" w:type="dxa"/>
          </w:tcPr>
          <w:p w:rsidR="00AE5BCD" w:rsidRDefault="00AE5BCD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</w:p>
        </w:tc>
        <w:tc>
          <w:tcPr>
            <w:tcW w:w="1992" w:type="dxa"/>
          </w:tcPr>
          <w:p w:rsidR="00AE5BCD" w:rsidRDefault="00AE5BCD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</w:p>
        </w:tc>
      </w:tr>
      <w:tr w:rsidR="00AE5BCD">
        <w:trPr>
          <w:trHeight w:val="94"/>
        </w:trPr>
        <w:tc>
          <w:tcPr>
            <w:tcW w:w="1992" w:type="dxa"/>
          </w:tcPr>
          <w:p w:rsidR="00AE5BCD" w:rsidRPr="00885C56" w:rsidRDefault="00AE5BCD">
            <w:pPr>
              <w:pStyle w:val="Default"/>
            </w:pPr>
          </w:p>
        </w:tc>
        <w:tc>
          <w:tcPr>
            <w:tcW w:w="1992" w:type="dxa"/>
          </w:tcPr>
          <w:p w:rsidR="00AE5BCD" w:rsidRDefault="00AE5BC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AE5BCD" w:rsidRDefault="00AE5BC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AE5BCD" w:rsidRDefault="00AE5BC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AE5BCD" w:rsidRDefault="00AE5BCD">
            <w:pPr>
              <w:pStyle w:val="Default"/>
              <w:rPr>
                <w:sz w:val="20"/>
                <w:szCs w:val="20"/>
              </w:rPr>
            </w:pPr>
          </w:p>
        </w:tc>
      </w:tr>
      <w:tr w:rsidR="00AE5BCD">
        <w:trPr>
          <w:trHeight w:val="79"/>
        </w:trPr>
        <w:tc>
          <w:tcPr>
            <w:tcW w:w="9960" w:type="dxa"/>
            <w:gridSpan w:val="6"/>
          </w:tcPr>
          <w:p w:rsidR="00AE5BCD" w:rsidRPr="00885C56" w:rsidRDefault="00AE5BCD">
            <w:pPr>
              <w:pStyle w:val="Default"/>
            </w:pPr>
          </w:p>
        </w:tc>
      </w:tr>
      <w:tr w:rsidR="00AE5BCD">
        <w:trPr>
          <w:trHeight w:val="308"/>
        </w:trPr>
        <w:tc>
          <w:tcPr>
            <w:tcW w:w="1992" w:type="dxa"/>
          </w:tcPr>
          <w:p w:rsidR="00AE5BCD" w:rsidRPr="00885C56" w:rsidRDefault="00AE5BCD">
            <w:pPr>
              <w:pStyle w:val="Default"/>
            </w:pPr>
          </w:p>
        </w:tc>
        <w:tc>
          <w:tcPr>
            <w:tcW w:w="1992" w:type="dxa"/>
          </w:tcPr>
          <w:p w:rsidR="00AE5BCD" w:rsidRDefault="00AE5BCD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</w:p>
        </w:tc>
        <w:tc>
          <w:tcPr>
            <w:tcW w:w="1992" w:type="dxa"/>
            <w:gridSpan w:val="2"/>
          </w:tcPr>
          <w:p w:rsidR="00AE5BCD" w:rsidRDefault="00AE5BCD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</w:p>
        </w:tc>
        <w:tc>
          <w:tcPr>
            <w:tcW w:w="1992" w:type="dxa"/>
          </w:tcPr>
          <w:p w:rsidR="00AE5BCD" w:rsidRDefault="00AE5BCD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</w:p>
        </w:tc>
        <w:tc>
          <w:tcPr>
            <w:tcW w:w="1992" w:type="dxa"/>
          </w:tcPr>
          <w:p w:rsidR="00AE5BCD" w:rsidRDefault="00AE5BCD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</w:p>
        </w:tc>
      </w:tr>
      <w:tr w:rsidR="00AE5BCD">
        <w:trPr>
          <w:trHeight w:val="282"/>
        </w:trPr>
        <w:tc>
          <w:tcPr>
            <w:tcW w:w="1992" w:type="dxa"/>
          </w:tcPr>
          <w:p w:rsidR="00AE5BCD" w:rsidRDefault="00AE5BC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92" w:type="dxa"/>
          </w:tcPr>
          <w:p w:rsidR="00AE5BCD" w:rsidRDefault="00AE5BCD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</w:p>
        </w:tc>
        <w:tc>
          <w:tcPr>
            <w:tcW w:w="1992" w:type="dxa"/>
            <w:gridSpan w:val="2"/>
          </w:tcPr>
          <w:p w:rsidR="00AE5BCD" w:rsidRDefault="00AE5BCD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</w:p>
        </w:tc>
        <w:tc>
          <w:tcPr>
            <w:tcW w:w="1992" w:type="dxa"/>
          </w:tcPr>
          <w:p w:rsidR="00AE5BCD" w:rsidRDefault="00AE5BCD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</w:p>
        </w:tc>
        <w:tc>
          <w:tcPr>
            <w:tcW w:w="1992" w:type="dxa"/>
          </w:tcPr>
          <w:p w:rsidR="00AE5BCD" w:rsidRDefault="00AE5BCD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</w:p>
        </w:tc>
      </w:tr>
      <w:tr w:rsidR="00AE5BCD">
        <w:trPr>
          <w:trHeight w:val="186"/>
        </w:trPr>
        <w:tc>
          <w:tcPr>
            <w:tcW w:w="1992" w:type="dxa"/>
          </w:tcPr>
          <w:p w:rsidR="00AE5BCD" w:rsidRDefault="00AE5BC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92" w:type="dxa"/>
          </w:tcPr>
          <w:p w:rsidR="00AE5BCD" w:rsidRDefault="00AE5BCD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</w:p>
        </w:tc>
        <w:tc>
          <w:tcPr>
            <w:tcW w:w="1992" w:type="dxa"/>
            <w:gridSpan w:val="2"/>
          </w:tcPr>
          <w:p w:rsidR="00AE5BCD" w:rsidRDefault="00AE5BCD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</w:p>
        </w:tc>
        <w:tc>
          <w:tcPr>
            <w:tcW w:w="1992" w:type="dxa"/>
          </w:tcPr>
          <w:p w:rsidR="00AE5BCD" w:rsidRDefault="00AE5BCD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</w:p>
        </w:tc>
        <w:tc>
          <w:tcPr>
            <w:tcW w:w="1992" w:type="dxa"/>
          </w:tcPr>
          <w:p w:rsidR="00AE5BCD" w:rsidRDefault="00AE5BCD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</w:p>
        </w:tc>
      </w:tr>
      <w:tr w:rsidR="00AE5BCD" w:rsidRPr="001C1CCD">
        <w:trPr>
          <w:trHeight w:val="186"/>
        </w:trPr>
        <w:tc>
          <w:tcPr>
            <w:tcW w:w="1992" w:type="dxa"/>
          </w:tcPr>
          <w:p w:rsidR="00AE5BCD" w:rsidRPr="001C1CCD" w:rsidRDefault="00AE5BCD">
            <w:pPr>
              <w:pStyle w:val="Default"/>
            </w:pPr>
          </w:p>
        </w:tc>
        <w:tc>
          <w:tcPr>
            <w:tcW w:w="1992" w:type="dxa"/>
          </w:tcPr>
          <w:p w:rsidR="00AE5BCD" w:rsidRPr="001C1CCD" w:rsidRDefault="00AE5BCD">
            <w:pPr>
              <w:pStyle w:val="Default"/>
              <w:rPr>
                <w:rFonts w:ascii="Wingdings" w:hAnsi="Wingdings" w:cs="Wingdings"/>
              </w:rPr>
            </w:pPr>
          </w:p>
        </w:tc>
        <w:tc>
          <w:tcPr>
            <w:tcW w:w="1992" w:type="dxa"/>
            <w:gridSpan w:val="2"/>
          </w:tcPr>
          <w:p w:rsidR="00AE5BCD" w:rsidRPr="001C1CCD" w:rsidRDefault="00AE5BCD">
            <w:pPr>
              <w:pStyle w:val="Default"/>
              <w:rPr>
                <w:rFonts w:ascii="Wingdings" w:hAnsi="Wingdings" w:cs="Wingdings"/>
              </w:rPr>
            </w:pPr>
          </w:p>
        </w:tc>
        <w:tc>
          <w:tcPr>
            <w:tcW w:w="1992" w:type="dxa"/>
          </w:tcPr>
          <w:p w:rsidR="00AE5BCD" w:rsidRPr="001C1CCD" w:rsidRDefault="00AE5BCD">
            <w:pPr>
              <w:pStyle w:val="Default"/>
              <w:rPr>
                <w:rFonts w:ascii="Wingdings" w:hAnsi="Wingdings" w:cs="Wingdings"/>
              </w:rPr>
            </w:pPr>
          </w:p>
        </w:tc>
        <w:tc>
          <w:tcPr>
            <w:tcW w:w="1992" w:type="dxa"/>
          </w:tcPr>
          <w:p w:rsidR="00AE5BCD" w:rsidRPr="001C1CCD" w:rsidRDefault="00AE5BCD">
            <w:pPr>
              <w:pStyle w:val="Default"/>
              <w:rPr>
                <w:rFonts w:ascii="Wingdings" w:hAnsi="Wingdings" w:cs="Wingdings"/>
              </w:rPr>
            </w:pPr>
          </w:p>
        </w:tc>
      </w:tr>
      <w:tr w:rsidR="001C1CCD" w:rsidRPr="001C1CCD">
        <w:trPr>
          <w:trHeight w:val="184"/>
        </w:trPr>
        <w:tc>
          <w:tcPr>
            <w:tcW w:w="1992" w:type="dxa"/>
          </w:tcPr>
          <w:p w:rsidR="001C1CCD" w:rsidRPr="001C1CCD" w:rsidRDefault="001C1CCD" w:rsidP="00D038DD">
            <w:pPr>
              <w:pStyle w:val="Default"/>
            </w:pPr>
          </w:p>
        </w:tc>
        <w:tc>
          <w:tcPr>
            <w:tcW w:w="1992" w:type="dxa"/>
          </w:tcPr>
          <w:p w:rsidR="001C1CCD" w:rsidRPr="001C1CCD" w:rsidRDefault="001C1CCD">
            <w:pPr>
              <w:pStyle w:val="Default"/>
              <w:rPr>
                <w:rFonts w:ascii="Wingdings" w:hAnsi="Wingdings" w:cs="Wingdings"/>
              </w:rPr>
            </w:pPr>
          </w:p>
        </w:tc>
        <w:tc>
          <w:tcPr>
            <w:tcW w:w="1992" w:type="dxa"/>
            <w:gridSpan w:val="2"/>
          </w:tcPr>
          <w:p w:rsidR="001C1CCD" w:rsidRPr="001C1CCD" w:rsidRDefault="001C1CCD">
            <w:pPr>
              <w:pStyle w:val="Default"/>
              <w:rPr>
                <w:rFonts w:ascii="Wingdings" w:hAnsi="Wingdings" w:cs="Wingdings"/>
              </w:rPr>
            </w:pPr>
          </w:p>
        </w:tc>
        <w:tc>
          <w:tcPr>
            <w:tcW w:w="1992" w:type="dxa"/>
          </w:tcPr>
          <w:p w:rsidR="001C1CCD" w:rsidRPr="001C1CCD" w:rsidRDefault="001C1CCD">
            <w:pPr>
              <w:pStyle w:val="Default"/>
              <w:rPr>
                <w:rFonts w:ascii="Wingdings" w:hAnsi="Wingdings" w:cs="Wingdings"/>
              </w:rPr>
            </w:pPr>
          </w:p>
        </w:tc>
        <w:tc>
          <w:tcPr>
            <w:tcW w:w="1992" w:type="dxa"/>
          </w:tcPr>
          <w:p w:rsidR="001C1CCD" w:rsidRPr="001C1CCD" w:rsidRDefault="001C1CCD">
            <w:pPr>
              <w:pStyle w:val="Default"/>
              <w:rPr>
                <w:rFonts w:ascii="Wingdings" w:hAnsi="Wingdings" w:cs="Wingdings"/>
              </w:rPr>
            </w:pPr>
          </w:p>
        </w:tc>
      </w:tr>
      <w:tr w:rsidR="00AE5BCD" w:rsidRPr="001C1CCD">
        <w:trPr>
          <w:trHeight w:val="186"/>
        </w:trPr>
        <w:tc>
          <w:tcPr>
            <w:tcW w:w="1992" w:type="dxa"/>
          </w:tcPr>
          <w:p w:rsidR="00AE5BCD" w:rsidRPr="001C1CCD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</w:tcPr>
          <w:p w:rsidR="00AE5BCD" w:rsidRPr="001C1CCD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AE5BCD" w:rsidRPr="001C1CCD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</w:tcPr>
          <w:p w:rsidR="00AE5BCD" w:rsidRPr="001C1CCD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</w:tcPr>
          <w:p w:rsidR="00AE5BCD" w:rsidRPr="001C1CCD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4"/>
                <w:szCs w:val="24"/>
              </w:rPr>
            </w:pPr>
          </w:p>
        </w:tc>
      </w:tr>
      <w:tr w:rsidR="00AE5BCD" w:rsidRPr="00AE5BCD">
        <w:trPr>
          <w:trHeight w:val="186"/>
        </w:trPr>
        <w:tc>
          <w:tcPr>
            <w:tcW w:w="1992" w:type="dxa"/>
          </w:tcPr>
          <w:p w:rsidR="00AE5BCD" w:rsidRPr="001C1CCD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</w:tcPr>
          <w:p w:rsidR="00AE5BCD" w:rsidRPr="00AE5BCD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</w:rPr>
            </w:pPr>
          </w:p>
        </w:tc>
        <w:tc>
          <w:tcPr>
            <w:tcW w:w="1992" w:type="dxa"/>
            <w:gridSpan w:val="2"/>
          </w:tcPr>
          <w:p w:rsidR="00AE5BCD" w:rsidRPr="00AE5BCD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</w:rPr>
            </w:pPr>
          </w:p>
        </w:tc>
        <w:tc>
          <w:tcPr>
            <w:tcW w:w="1992" w:type="dxa"/>
          </w:tcPr>
          <w:p w:rsidR="00AE5BCD" w:rsidRPr="00AE5BCD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</w:rPr>
            </w:pPr>
          </w:p>
        </w:tc>
        <w:tc>
          <w:tcPr>
            <w:tcW w:w="1992" w:type="dxa"/>
          </w:tcPr>
          <w:p w:rsidR="00AE5BCD" w:rsidRPr="00AE5BCD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</w:rPr>
            </w:pPr>
          </w:p>
        </w:tc>
      </w:tr>
      <w:tr w:rsidR="00AE5BCD" w:rsidRPr="00AE5BCD">
        <w:trPr>
          <w:trHeight w:val="177"/>
        </w:trPr>
        <w:tc>
          <w:tcPr>
            <w:tcW w:w="9960" w:type="dxa"/>
            <w:gridSpan w:val="6"/>
          </w:tcPr>
          <w:p w:rsidR="00AE5BCD" w:rsidRPr="001C1CCD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E5BCD" w:rsidRPr="00AE5BCD">
        <w:trPr>
          <w:trHeight w:val="83"/>
        </w:trPr>
        <w:tc>
          <w:tcPr>
            <w:tcW w:w="1992" w:type="dxa"/>
          </w:tcPr>
          <w:p w:rsidR="00AE5BCD" w:rsidRPr="001C1CCD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</w:tcPr>
          <w:p w:rsidR="00AE5BCD" w:rsidRPr="00AE5BCD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</w:rPr>
            </w:pPr>
          </w:p>
        </w:tc>
        <w:tc>
          <w:tcPr>
            <w:tcW w:w="1992" w:type="dxa"/>
            <w:gridSpan w:val="2"/>
          </w:tcPr>
          <w:p w:rsidR="00AE5BCD" w:rsidRPr="00AE5BCD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</w:rPr>
            </w:pPr>
          </w:p>
        </w:tc>
        <w:tc>
          <w:tcPr>
            <w:tcW w:w="1992" w:type="dxa"/>
          </w:tcPr>
          <w:p w:rsidR="00AE5BCD" w:rsidRPr="00AE5BCD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</w:rPr>
            </w:pPr>
          </w:p>
        </w:tc>
        <w:tc>
          <w:tcPr>
            <w:tcW w:w="1992" w:type="dxa"/>
          </w:tcPr>
          <w:p w:rsidR="00AE5BCD" w:rsidRPr="00AE5BCD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</w:rPr>
            </w:pPr>
          </w:p>
        </w:tc>
      </w:tr>
      <w:tr w:rsidR="00AE5BCD" w:rsidRPr="00AE5BCD">
        <w:trPr>
          <w:trHeight w:val="83"/>
        </w:trPr>
        <w:tc>
          <w:tcPr>
            <w:tcW w:w="1992" w:type="dxa"/>
          </w:tcPr>
          <w:p w:rsidR="00AE5BCD" w:rsidRPr="001C1CCD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</w:tcPr>
          <w:p w:rsidR="00AE5BCD" w:rsidRPr="00AE5BCD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</w:rPr>
            </w:pPr>
          </w:p>
        </w:tc>
        <w:tc>
          <w:tcPr>
            <w:tcW w:w="1992" w:type="dxa"/>
            <w:gridSpan w:val="2"/>
          </w:tcPr>
          <w:p w:rsidR="00AE5BCD" w:rsidRPr="00AE5BCD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</w:rPr>
            </w:pPr>
          </w:p>
        </w:tc>
        <w:tc>
          <w:tcPr>
            <w:tcW w:w="1992" w:type="dxa"/>
          </w:tcPr>
          <w:p w:rsidR="00AE5BCD" w:rsidRPr="00AE5BCD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</w:rPr>
            </w:pPr>
          </w:p>
        </w:tc>
        <w:tc>
          <w:tcPr>
            <w:tcW w:w="1992" w:type="dxa"/>
          </w:tcPr>
          <w:p w:rsidR="00AE5BCD" w:rsidRPr="00AE5BCD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</w:rPr>
            </w:pPr>
          </w:p>
        </w:tc>
      </w:tr>
      <w:tr w:rsidR="00AE5BCD" w:rsidRPr="00AE5BCD">
        <w:trPr>
          <w:trHeight w:val="277"/>
        </w:trPr>
        <w:tc>
          <w:tcPr>
            <w:tcW w:w="1992" w:type="dxa"/>
          </w:tcPr>
          <w:p w:rsidR="00AE5BCD" w:rsidRPr="001C1CCD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</w:tcPr>
          <w:p w:rsidR="00AE5BCD" w:rsidRPr="00AE5BCD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</w:rPr>
            </w:pPr>
          </w:p>
        </w:tc>
        <w:tc>
          <w:tcPr>
            <w:tcW w:w="1992" w:type="dxa"/>
            <w:gridSpan w:val="2"/>
          </w:tcPr>
          <w:p w:rsidR="00AE5BCD" w:rsidRPr="00AE5BCD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</w:rPr>
            </w:pPr>
          </w:p>
        </w:tc>
        <w:tc>
          <w:tcPr>
            <w:tcW w:w="1992" w:type="dxa"/>
          </w:tcPr>
          <w:p w:rsidR="00AE5BCD" w:rsidRPr="00AE5BCD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</w:rPr>
            </w:pPr>
          </w:p>
        </w:tc>
        <w:tc>
          <w:tcPr>
            <w:tcW w:w="1992" w:type="dxa"/>
          </w:tcPr>
          <w:p w:rsidR="00AE5BCD" w:rsidRPr="00AE5BCD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</w:rPr>
            </w:pPr>
          </w:p>
        </w:tc>
      </w:tr>
      <w:tr w:rsidR="00AE5BCD" w:rsidRPr="00AE5BCD">
        <w:trPr>
          <w:trHeight w:val="79"/>
        </w:trPr>
        <w:tc>
          <w:tcPr>
            <w:tcW w:w="9960" w:type="dxa"/>
            <w:gridSpan w:val="6"/>
          </w:tcPr>
          <w:p w:rsidR="00AE5BCD" w:rsidRPr="001C1CCD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E5BCD" w:rsidRPr="00AE5BCD">
        <w:trPr>
          <w:trHeight w:val="181"/>
        </w:trPr>
        <w:tc>
          <w:tcPr>
            <w:tcW w:w="1992" w:type="dxa"/>
          </w:tcPr>
          <w:p w:rsidR="00AE5BCD" w:rsidRPr="001C1CCD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</w:tcPr>
          <w:p w:rsidR="00AE5BCD" w:rsidRPr="00AE5BCD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</w:rPr>
            </w:pPr>
          </w:p>
        </w:tc>
        <w:tc>
          <w:tcPr>
            <w:tcW w:w="1992" w:type="dxa"/>
            <w:gridSpan w:val="2"/>
          </w:tcPr>
          <w:p w:rsidR="00AE5BCD" w:rsidRPr="00AE5BCD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</w:rPr>
            </w:pPr>
          </w:p>
        </w:tc>
        <w:tc>
          <w:tcPr>
            <w:tcW w:w="1992" w:type="dxa"/>
          </w:tcPr>
          <w:p w:rsidR="00AE5BCD" w:rsidRPr="00AE5BCD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</w:rPr>
            </w:pPr>
          </w:p>
        </w:tc>
        <w:tc>
          <w:tcPr>
            <w:tcW w:w="1992" w:type="dxa"/>
          </w:tcPr>
          <w:p w:rsidR="00AE5BCD" w:rsidRPr="00AE5BCD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</w:rPr>
            </w:pPr>
          </w:p>
        </w:tc>
      </w:tr>
      <w:tr w:rsidR="00AE5BCD" w:rsidRPr="00AE5BCD">
        <w:trPr>
          <w:trHeight w:val="83"/>
        </w:trPr>
        <w:tc>
          <w:tcPr>
            <w:tcW w:w="1992" w:type="dxa"/>
          </w:tcPr>
          <w:p w:rsidR="00AE5BCD" w:rsidRPr="001C1CCD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</w:tcPr>
          <w:p w:rsidR="00AE5BCD" w:rsidRPr="001C1CCD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AE5BCD" w:rsidRPr="001C1CCD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</w:tcPr>
          <w:p w:rsidR="00AE5BCD" w:rsidRPr="001C1CCD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</w:tcPr>
          <w:p w:rsidR="00AE5BCD" w:rsidRPr="001C1CCD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4"/>
                <w:szCs w:val="24"/>
              </w:rPr>
            </w:pPr>
          </w:p>
        </w:tc>
      </w:tr>
      <w:tr w:rsidR="00AE5BCD" w:rsidRPr="00AE5BCD">
        <w:trPr>
          <w:trHeight w:val="94"/>
        </w:trPr>
        <w:tc>
          <w:tcPr>
            <w:tcW w:w="1992" w:type="dxa"/>
          </w:tcPr>
          <w:p w:rsidR="00AE5BCD" w:rsidRPr="001C1CCD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</w:tcPr>
          <w:p w:rsidR="00AE5BCD" w:rsidRPr="001C1CCD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AE5BCD" w:rsidRPr="001C1CCD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</w:tcPr>
          <w:p w:rsidR="00AE5BCD" w:rsidRPr="001C1CCD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</w:tcPr>
          <w:p w:rsidR="00AE5BCD" w:rsidRPr="001C1CCD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BCD" w:rsidRPr="00AE5BCD">
        <w:trPr>
          <w:trHeight w:val="181"/>
        </w:trPr>
        <w:tc>
          <w:tcPr>
            <w:tcW w:w="1992" w:type="dxa"/>
          </w:tcPr>
          <w:p w:rsidR="00AE5BCD" w:rsidRPr="001C1CCD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</w:tcPr>
          <w:p w:rsidR="00AE5BCD" w:rsidRPr="001C1CCD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AE5BCD" w:rsidRPr="001C1CCD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</w:tcPr>
          <w:p w:rsidR="00AE5BCD" w:rsidRPr="001C1CCD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</w:tcPr>
          <w:p w:rsidR="00AE5BCD" w:rsidRPr="001C1CCD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4"/>
                <w:szCs w:val="24"/>
              </w:rPr>
            </w:pPr>
          </w:p>
        </w:tc>
      </w:tr>
      <w:tr w:rsidR="00AE5BCD" w:rsidRPr="00AE5BCD">
        <w:trPr>
          <w:trHeight w:val="83"/>
        </w:trPr>
        <w:tc>
          <w:tcPr>
            <w:tcW w:w="1992" w:type="dxa"/>
          </w:tcPr>
          <w:p w:rsidR="00AE5BCD" w:rsidRPr="001C1CCD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</w:tcPr>
          <w:p w:rsidR="00AE5BCD" w:rsidRPr="001C1CCD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AE5BCD" w:rsidRPr="001C1CCD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</w:tcPr>
          <w:p w:rsidR="00AE5BCD" w:rsidRPr="001C1CCD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</w:tcPr>
          <w:p w:rsidR="00AE5BCD" w:rsidRPr="001C1CCD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4"/>
                <w:szCs w:val="24"/>
              </w:rPr>
            </w:pPr>
          </w:p>
        </w:tc>
      </w:tr>
      <w:tr w:rsidR="00AE5BCD" w:rsidRPr="00AE5BCD">
        <w:trPr>
          <w:trHeight w:val="83"/>
        </w:trPr>
        <w:tc>
          <w:tcPr>
            <w:tcW w:w="1992" w:type="dxa"/>
          </w:tcPr>
          <w:p w:rsidR="00AE5BCD" w:rsidRPr="0015294C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</w:tcPr>
          <w:p w:rsidR="00AE5BCD" w:rsidRPr="0015294C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AE5BCD" w:rsidRPr="0015294C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</w:tcPr>
          <w:p w:rsidR="00AE5BCD" w:rsidRPr="0015294C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</w:tcPr>
          <w:p w:rsidR="00AE5BCD" w:rsidRPr="0015294C" w:rsidRDefault="00AE5BCD" w:rsidP="00AE5BC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4"/>
                <w:szCs w:val="24"/>
              </w:rPr>
            </w:pPr>
          </w:p>
        </w:tc>
      </w:tr>
    </w:tbl>
    <w:p w:rsidR="00AE5BCD" w:rsidRDefault="00AE5BCD"/>
    <w:sectPr w:rsidR="00AE5BCD" w:rsidSect="008E2A4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9CA"/>
    <w:multiLevelType w:val="hybridMultilevel"/>
    <w:tmpl w:val="9FE25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B47AB"/>
    <w:multiLevelType w:val="hybridMultilevel"/>
    <w:tmpl w:val="4E48A72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D4E9C"/>
    <w:rsid w:val="00014DC5"/>
    <w:rsid w:val="00033CC1"/>
    <w:rsid w:val="000531D4"/>
    <w:rsid w:val="00074C4D"/>
    <w:rsid w:val="000C5D19"/>
    <w:rsid w:val="000E75CF"/>
    <w:rsid w:val="000F364E"/>
    <w:rsid w:val="000F7B44"/>
    <w:rsid w:val="0015294C"/>
    <w:rsid w:val="001536E4"/>
    <w:rsid w:val="00186BC2"/>
    <w:rsid w:val="001B2B24"/>
    <w:rsid w:val="001C1CCD"/>
    <w:rsid w:val="00224D18"/>
    <w:rsid w:val="00226EB8"/>
    <w:rsid w:val="00241AA3"/>
    <w:rsid w:val="00290969"/>
    <w:rsid w:val="002909DB"/>
    <w:rsid w:val="002E1949"/>
    <w:rsid w:val="002F5BD3"/>
    <w:rsid w:val="003A1168"/>
    <w:rsid w:val="003E6178"/>
    <w:rsid w:val="004777A7"/>
    <w:rsid w:val="004A58C5"/>
    <w:rsid w:val="004B010D"/>
    <w:rsid w:val="004C4C8E"/>
    <w:rsid w:val="004D4E9C"/>
    <w:rsid w:val="005516E7"/>
    <w:rsid w:val="005653AF"/>
    <w:rsid w:val="005E75EE"/>
    <w:rsid w:val="006140B2"/>
    <w:rsid w:val="00632DB4"/>
    <w:rsid w:val="006A5D68"/>
    <w:rsid w:val="006C0094"/>
    <w:rsid w:val="006D60AD"/>
    <w:rsid w:val="006F10A4"/>
    <w:rsid w:val="00713766"/>
    <w:rsid w:val="00730DDE"/>
    <w:rsid w:val="00753A8D"/>
    <w:rsid w:val="007757CD"/>
    <w:rsid w:val="007870EC"/>
    <w:rsid w:val="00787FB1"/>
    <w:rsid w:val="007D6F0C"/>
    <w:rsid w:val="007E18C6"/>
    <w:rsid w:val="007F3E92"/>
    <w:rsid w:val="00811AC7"/>
    <w:rsid w:val="00855950"/>
    <w:rsid w:val="00862E7D"/>
    <w:rsid w:val="00885C56"/>
    <w:rsid w:val="008A5428"/>
    <w:rsid w:val="008C6669"/>
    <w:rsid w:val="008D3139"/>
    <w:rsid w:val="008D5FED"/>
    <w:rsid w:val="008E2A45"/>
    <w:rsid w:val="00902412"/>
    <w:rsid w:val="00964704"/>
    <w:rsid w:val="00965B91"/>
    <w:rsid w:val="00981F17"/>
    <w:rsid w:val="009904D6"/>
    <w:rsid w:val="009C4BFE"/>
    <w:rsid w:val="00A41052"/>
    <w:rsid w:val="00A90D4D"/>
    <w:rsid w:val="00AD2FE6"/>
    <w:rsid w:val="00AE3B85"/>
    <w:rsid w:val="00AE5BCD"/>
    <w:rsid w:val="00AE7498"/>
    <w:rsid w:val="00AF4D11"/>
    <w:rsid w:val="00B22586"/>
    <w:rsid w:val="00B4193C"/>
    <w:rsid w:val="00B618E9"/>
    <w:rsid w:val="00B83CCE"/>
    <w:rsid w:val="00B858EC"/>
    <w:rsid w:val="00BA6DCE"/>
    <w:rsid w:val="00BB52CF"/>
    <w:rsid w:val="00C135FC"/>
    <w:rsid w:val="00C21E9E"/>
    <w:rsid w:val="00C3065D"/>
    <w:rsid w:val="00C31DB2"/>
    <w:rsid w:val="00C4688F"/>
    <w:rsid w:val="00C6273F"/>
    <w:rsid w:val="00C82373"/>
    <w:rsid w:val="00C96E59"/>
    <w:rsid w:val="00CE79DB"/>
    <w:rsid w:val="00D0419B"/>
    <w:rsid w:val="00D051CE"/>
    <w:rsid w:val="00D15746"/>
    <w:rsid w:val="00D20E6A"/>
    <w:rsid w:val="00D95288"/>
    <w:rsid w:val="00DD7923"/>
    <w:rsid w:val="00E06CE6"/>
    <w:rsid w:val="00E64B38"/>
    <w:rsid w:val="00F20AA0"/>
    <w:rsid w:val="00F902CA"/>
    <w:rsid w:val="00FA520B"/>
    <w:rsid w:val="00FA7B40"/>
    <w:rsid w:val="00FD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5B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A41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F364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5B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A4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3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15386-830D-4DBD-B64B-9563375F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1014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LONCHAMPT</cp:lastModifiedBy>
  <cp:revision>24</cp:revision>
  <cp:lastPrinted>2016-12-03T18:01:00Z</cp:lastPrinted>
  <dcterms:created xsi:type="dcterms:W3CDTF">2016-12-03T15:10:00Z</dcterms:created>
  <dcterms:modified xsi:type="dcterms:W3CDTF">2016-12-05T22:25:00Z</dcterms:modified>
</cp:coreProperties>
</file>